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附录一</w:t>
      </w:r>
    </w:p>
    <w:p>
      <w:pPr>
        <w:numPr>
          <w:ilvl w:val="0"/>
          <w:numId w:val="1"/>
        </w:num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赛程安排</w:t>
      </w:r>
    </w:p>
    <w:p>
      <w:pPr>
        <w:spacing w:line="540" w:lineRule="exact"/>
        <w:ind w:left="643"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各队伍采取抽签方式，随机抽取ABCDEF，对号入座进行循环赛制（以下赛程暂定，具体赛程以比赛前具体通知为准）：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11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10.20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开幕式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A vs B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C vs D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10.21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E vs F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A vs C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10.22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B vs D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 xml:space="preserve">         E vs C  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10.23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B vs F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A vs D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10.24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（15:15-16:30）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A vs E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 xml:space="preserve">B vs C 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10.25</w:t>
            </w:r>
          </w:p>
          <w:p>
            <w:pPr>
              <w:spacing w:line="540" w:lineRule="exact"/>
              <w:ind w:firstLine="211" w:firstLineChars="100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（15:15-16:30）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E vs D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C vs F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top"/>
          </w:tcPr>
          <w:p>
            <w:pPr>
              <w:spacing w:line="540" w:lineRule="exact"/>
              <w:ind w:firstLine="642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10.26</w:t>
            </w:r>
          </w:p>
          <w:p>
            <w:pPr>
              <w:spacing w:line="540" w:lineRule="exact"/>
              <w:ind w:firstLine="211" w:firstLineChars="100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F vs A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B vs E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top"/>
          </w:tcPr>
          <w:p>
            <w:pPr>
              <w:spacing w:line="540" w:lineRule="exact"/>
              <w:ind w:firstLine="642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10.27</w:t>
            </w:r>
          </w:p>
          <w:p>
            <w:pPr>
              <w:spacing w:line="540" w:lineRule="exact"/>
              <w:ind w:firstLine="211" w:firstLineChars="100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D vs F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G vs H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restart"/>
            <w:noWrap w:val="0"/>
            <w:vAlign w:val="top"/>
          </w:tcPr>
          <w:p>
            <w:pPr>
              <w:spacing w:line="540" w:lineRule="exact"/>
              <w:ind w:firstLine="642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10.28</w:t>
            </w:r>
          </w:p>
          <w:p>
            <w:pPr>
              <w:spacing w:line="540" w:lineRule="exact"/>
              <w:ind w:firstLine="211" w:firstLineChars="100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（12:15-13:30）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I vs J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 xml:space="preserve">研究生篮球队vs 教师联队      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9" w:type="dxa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111" w:type="dxa"/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</w:rPr>
              <w:t xml:space="preserve">          闭幕式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32"/>
              </w:rPr>
            </w:pPr>
          </w:p>
        </w:tc>
      </w:tr>
    </w:tbl>
    <w:p>
      <w:pPr>
        <w:jc w:val="left"/>
        <w:rPr>
          <w:rFonts w:hint="eastAsia" w:ascii="宋体" w:hAnsi="宋体"/>
          <w:b/>
          <w:sz w:val="32"/>
        </w:rPr>
      </w:pPr>
    </w:p>
    <w:p>
      <w:pPr>
        <w:numPr>
          <w:ilvl w:val="0"/>
          <w:numId w:val="1"/>
        </w:num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竞赛办法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1.比赛采用中国篮球协会审定的最新《篮球竞赛规则》及相关补充规定。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2.采用四节比赛方法，每节10分钟包干，第四节死球停表。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3.比赛阶段首先采用抽签淘汰赛制，赛出前四名；然后采用循环赛制。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4.决定名次方法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淘汰赛采用一场定胜负，胜利者进入下一轮，失败者则直接淘汰；循环赛胜一场得2分，负一场得1分，弃权得0分。积分多者，名次列前。如遇二队积分相等，则按该两队之间比赛成绩决定名次；如遇三队或三队以上积分相等，则按积分相等的队的得失分率（胜分-负分）来确定名次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中场投篮环节：中场休息时间，派五名女生队员上场在罚球线开始投篮比赛，每人投三球，投进一球算一分，算进比赛分数。</w:t>
      </w:r>
    </w:p>
    <w:p>
      <w:pPr>
        <w:numPr>
          <w:ilvl w:val="0"/>
          <w:numId w:val="1"/>
        </w:num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奖励办法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（1）第一名 奖品+锦旗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（2）第二名 奖品+锦旗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（3）第三名 奖品+锦旗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（4）第四名 奖品+锦旗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（5）道德风尚奖、优秀组织奖各一名，颁发锦旗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9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C20"/>
    <w:multiLevelType w:val="multilevel"/>
    <w:tmpl w:val="33BA1C20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65F22"/>
    <w:rsid w:val="144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" w:hAnsi="Times" w:eastAsia="宋体" w:cs="Time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周唯</cp:lastModifiedBy>
  <dcterms:modified xsi:type="dcterms:W3CDTF">2020-10-13T00:46:06Z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