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F8" w:rsidRDefault="0082046D">
      <w:pPr>
        <w:snapToGrid w:val="0"/>
        <w:jc w:val="left"/>
        <w:outlineLvl w:val="1"/>
        <w:rPr>
          <w:rFonts w:ascii="仿宋" w:eastAsia="仿宋" w:hAnsi="仿宋" w:cs="仿宋"/>
          <w:sz w:val="28"/>
          <w:szCs w:val="28"/>
        </w:rPr>
      </w:pPr>
      <w:bookmarkStart w:id="0" w:name="_Toc12592"/>
      <w:bookmarkStart w:id="1" w:name="_GoBack"/>
      <w:bookmarkEnd w:id="1"/>
      <w:r>
        <w:rPr>
          <w:rFonts w:ascii="仿宋" w:eastAsia="仿宋" w:hAnsi="仿宋" w:cs="仿宋" w:hint="eastAsia"/>
          <w:b/>
          <w:sz w:val="28"/>
          <w:szCs w:val="28"/>
        </w:rPr>
        <w:t>附件1</w:t>
      </w:r>
      <w:r>
        <w:rPr>
          <w:rFonts w:ascii="仿宋" w:eastAsia="仿宋" w:hAnsi="仿宋" w:cs="仿宋" w:hint="eastAsia"/>
          <w:sz w:val="28"/>
          <w:szCs w:val="28"/>
        </w:rPr>
        <w:t>：</w:t>
      </w:r>
      <w:bookmarkEnd w:id="0"/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3F27F8" w:rsidRDefault="003F27F8">
      <w:pPr>
        <w:pStyle w:val="2"/>
        <w:snapToGrid w:val="0"/>
        <w:spacing w:before="0" w:after="0" w:line="240" w:lineRule="auto"/>
        <w:rPr>
          <w:rFonts w:ascii="仿宋" w:eastAsia="仿宋" w:hAnsi="仿宋" w:cs="仿宋"/>
          <w:b w:val="0"/>
          <w:sz w:val="28"/>
          <w:szCs w:val="28"/>
        </w:rPr>
      </w:pPr>
    </w:p>
    <w:p w:rsidR="003F27F8" w:rsidRDefault="0082046D">
      <w:pPr>
        <w:snapToGrid w:val="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湖南工商大学第二届“楚枫杯”研究生三人制辩论赛流程</w:t>
      </w:r>
    </w:p>
    <w:p w:rsidR="003F27F8" w:rsidRDefault="0082046D">
      <w:pPr>
        <w:pStyle w:val="a3"/>
        <w:jc w:val="both"/>
        <w:rPr>
          <w:rFonts w:ascii="仿宋" w:eastAsia="仿宋" w:hAnsi="仿宋" w:cs="仿宋"/>
          <w:b/>
          <w:bCs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一、开场阶段</w:t>
      </w:r>
    </w:p>
    <w:p w:rsidR="003F27F8" w:rsidRDefault="0082046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主持人出场。 </w:t>
      </w:r>
    </w:p>
    <w:p w:rsidR="003F27F8" w:rsidRDefault="0082046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主持人介绍到场评委和嘉宾。</w:t>
      </w:r>
    </w:p>
    <w:p w:rsidR="003F27F8" w:rsidRDefault="0082046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双方辩手登场。</w:t>
      </w:r>
    </w:p>
    <w:p w:rsidR="003F27F8" w:rsidRDefault="0082046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4. 主持人介绍辩题。 </w:t>
      </w:r>
    </w:p>
    <w:p w:rsidR="003F27F8" w:rsidRDefault="0082046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5. 比赛双方自我介绍。 </w:t>
      </w:r>
    </w:p>
    <w:p w:rsidR="003F27F8" w:rsidRDefault="0082046D">
      <w:pPr>
        <w:ind w:firstLineChars="200" w:firstLine="560"/>
        <w:rPr>
          <w:rFonts w:eastAsia="仿宋_GB231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6. 主持人宣布辩论赛正式开始。 </w:t>
      </w:r>
      <w:r>
        <w:rPr>
          <w:rFonts w:eastAsia="仿宋_GB2312"/>
          <w:szCs w:val="32"/>
        </w:rPr>
        <w:t xml:space="preserve">     </w:t>
      </w:r>
    </w:p>
    <w:p w:rsidR="003F27F8" w:rsidRDefault="0082046D">
      <w:pPr>
        <w:pStyle w:val="a3"/>
        <w:jc w:val="both"/>
        <w:rPr>
          <w:rFonts w:ascii="仿宋" w:eastAsia="仿宋" w:hAnsi="仿宋" w:cs="仿宋"/>
          <w:b/>
          <w:bCs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二、辩论阶段</w:t>
      </w:r>
    </w:p>
    <w:tbl>
      <w:tblPr>
        <w:tblW w:w="4998" w:type="pct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40"/>
        <w:gridCol w:w="2442"/>
        <w:gridCol w:w="3393"/>
      </w:tblGrid>
      <w:tr w:rsidR="003F27F8">
        <w:trPr>
          <w:trHeight w:val="609"/>
          <w:tblHeader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3F27F8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程　　序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　　间</w:t>
            </w:r>
          </w:p>
        </w:tc>
        <w:tc>
          <w:tcPr>
            <w:tcW w:w="1994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　　注</w:t>
            </w:r>
          </w:p>
        </w:tc>
      </w:tr>
      <w:tr w:rsidR="003F27F8">
        <w:trPr>
          <w:trHeight w:val="518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正方一辩</w:t>
            </w:r>
            <w:r>
              <w:rPr>
                <w:rFonts w:eastAsia="仿宋_GB2312" w:hint="eastAsia"/>
                <w:kern w:val="0"/>
                <w:sz w:val="24"/>
              </w:rPr>
              <w:t>立论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分钟</w:t>
            </w:r>
          </w:p>
        </w:tc>
        <w:tc>
          <w:tcPr>
            <w:tcW w:w="1994" w:type="pct"/>
            <w:vAlign w:val="center"/>
          </w:tcPr>
          <w:p w:rsidR="003F27F8" w:rsidRDefault="003F27F8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3F27F8">
        <w:trPr>
          <w:trHeight w:val="304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反方一辩</w:t>
            </w:r>
            <w:r>
              <w:rPr>
                <w:rFonts w:eastAsia="仿宋_GB2312" w:hint="eastAsia"/>
                <w:kern w:val="0"/>
                <w:sz w:val="24"/>
              </w:rPr>
              <w:t>立论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分钟</w:t>
            </w:r>
          </w:p>
        </w:tc>
        <w:tc>
          <w:tcPr>
            <w:tcW w:w="1994" w:type="pct"/>
            <w:vAlign w:val="center"/>
          </w:tcPr>
          <w:p w:rsidR="003F27F8" w:rsidRDefault="003F27F8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3F27F8">
        <w:trPr>
          <w:trHeight w:val="669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正方二</w:t>
            </w:r>
            <w:r>
              <w:rPr>
                <w:rFonts w:eastAsia="仿宋_GB2312"/>
                <w:kern w:val="0"/>
                <w:sz w:val="24"/>
              </w:rPr>
              <w:t>辩</w:t>
            </w:r>
            <w:r>
              <w:rPr>
                <w:rFonts w:eastAsia="仿宋_GB2312" w:hint="eastAsia"/>
                <w:kern w:val="0"/>
                <w:sz w:val="24"/>
              </w:rPr>
              <w:t>质询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提问方计时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分钟，</w:t>
            </w:r>
          </w:p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回答方计时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>秒</w:t>
            </w:r>
          </w:p>
        </w:tc>
        <w:tc>
          <w:tcPr>
            <w:tcW w:w="1994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由反方在己方二、三辩之间选定一名对手接受质询。提问方和回答方都不能打断对方发言</w:t>
            </w:r>
            <w:r>
              <w:rPr>
                <w:rFonts w:eastAsia="仿宋_GB2312"/>
                <w:kern w:val="0"/>
                <w:sz w:val="24"/>
              </w:rPr>
              <w:t>。一方时间用尽时，另一方可继续发言。</w:t>
            </w:r>
            <w:r>
              <w:rPr>
                <w:rFonts w:eastAsia="仿宋_GB2312" w:hint="eastAsia"/>
                <w:kern w:val="0"/>
                <w:sz w:val="24"/>
              </w:rPr>
              <w:t>回答方不能反问提问方。</w:t>
            </w:r>
          </w:p>
        </w:tc>
      </w:tr>
      <w:tr w:rsidR="003F27F8">
        <w:trPr>
          <w:trHeight w:val="304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反方</w:t>
            </w:r>
            <w:r>
              <w:rPr>
                <w:rFonts w:eastAsia="仿宋_GB2312"/>
                <w:kern w:val="0"/>
                <w:sz w:val="24"/>
              </w:rPr>
              <w:t>三辩</w:t>
            </w:r>
            <w:r>
              <w:rPr>
                <w:rFonts w:eastAsia="仿宋_GB2312" w:hint="eastAsia"/>
                <w:kern w:val="0"/>
                <w:sz w:val="24"/>
              </w:rPr>
              <w:t>质询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提问方计时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分钟，</w:t>
            </w:r>
          </w:p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回答方计时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>秒</w:t>
            </w:r>
          </w:p>
        </w:tc>
        <w:tc>
          <w:tcPr>
            <w:tcW w:w="1994" w:type="pct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2"/>
            </w:tblGrid>
            <w:tr w:rsidR="003F27F8">
              <w:trPr>
                <w:trHeight w:val="304"/>
                <w:tblCellSpacing w:w="15" w:type="dxa"/>
              </w:trPr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F27F8" w:rsidRDefault="0082046D">
                  <w:pPr>
                    <w:widowControl/>
                    <w:snapToGrid w:val="0"/>
                    <w:rPr>
                      <w:rFonts w:eastAsia="仿宋_GB2312"/>
                      <w:kern w:val="0"/>
                      <w:sz w:val="24"/>
                    </w:rPr>
                  </w:pPr>
                  <w:r>
                    <w:rPr>
                      <w:rFonts w:eastAsia="仿宋_GB2312" w:hint="eastAsia"/>
                      <w:kern w:val="0"/>
                      <w:sz w:val="24"/>
                    </w:rPr>
                    <w:t>由正方在己方二、三辩之间选定一名对手接受质询。提问方和回答方都不能打断对方发言</w:t>
                  </w:r>
                  <w:r>
                    <w:rPr>
                      <w:rFonts w:eastAsia="仿宋_GB2312"/>
                      <w:kern w:val="0"/>
                      <w:sz w:val="24"/>
                    </w:rPr>
                    <w:t>。一方时间用尽时，另一方可继续发言。</w:t>
                  </w:r>
                  <w:r>
                    <w:rPr>
                      <w:rFonts w:eastAsia="仿宋_GB2312" w:hint="eastAsia"/>
                      <w:kern w:val="0"/>
                      <w:sz w:val="24"/>
                    </w:rPr>
                    <w:t>回答方不能反问提问方。</w:t>
                  </w:r>
                </w:p>
              </w:tc>
            </w:tr>
          </w:tbl>
          <w:p w:rsidR="003F27F8" w:rsidRDefault="003F27F8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3F27F8">
        <w:trPr>
          <w:trHeight w:val="865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正方三辩质询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提问方计时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分钟，</w:t>
            </w:r>
          </w:p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回答方计时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>秒</w:t>
            </w:r>
          </w:p>
        </w:tc>
        <w:tc>
          <w:tcPr>
            <w:tcW w:w="1994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由反方在上一轮未被质询的二辩或三辩接受质询。提问方和回答方都不能打断对方发言</w:t>
            </w:r>
            <w:r>
              <w:rPr>
                <w:rFonts w:eastAsia="仿宋_GB2312"/>
                <w:kern w:val="0"/>
                <w:sz w:val="24"/>
              </w:rPr>
              <w:t>。一方时间用尽时，另一方可继续发言。</w:t>
            </w:r>
            <w:r>
              <w:rPr>
                <w:rFonts w:eastAsia="仿宋_GB2312" w:hint="eastAsia"/>
                <w:kern w:val="0"/>
                <w:sz w:val="24"/>
              </w:rPr>
              <w:t>回答方不能反问提问方。</w:t>
            </w:r>
          </w:p>
        </w:tc>
      </w:tr>
      <w:tr w:rsidR="003F27F8">
        <w:trPr>
          <w:trHeight w:val="688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反方二辩质询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提问方计时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分钟，</w:t>
            </w:r>
          </w:p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回答方计时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>秒</w:t>
            </w:r>
          </w:p>
        </w:tc>
        <w:tc>
          <w:tcPr>
            <w:tcW w:w="1994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由正方在上一轮未被质询的二辩或三辩接受质询。提问方和回</w:t>
            </w:r>
            <w:r>
              <w:rPr>
                <w:rFonts w:eastAsia="仿宋_GB2312" w:hint="eastAsia"/>
                <w:kern w:val="0"/>
                <w:sz w:val="24"/>
              </w:rPr>
              <w:lastRenderedPageBreak/>
              <w:t>答方都不能打断对方发言</w:t>
            </w:r>
            <w:r>
              <w:rPr>
                <w:rFonts w:eastAsia="仿宋_GB2312"/>
                <w:kern w:val="0"/>
                <w:sz w:val="24"/>
              </w:rPr>
              <w:t>。一方时间用尽时，另一方可继续发言。</w:t>
            </w:r>
            <w:r>
              <w:rPr>
                <w:rFonts w:eastAsia="仿宋_GB2312" w:hint="eastAsia"/>
                <w:kern w:val="0"/>
                <w:sz w:val="24"/>
              </w:rPr>
              <w:t>回答方不能反问提问方。</w:t>
            </w:r>
          </w:p>
        </w:tc>
      </w:tr>
      <w:tr w:rsidR="003F27F8">
        <w:trPr>
          <w:trHeight w:val="564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7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正方一辩攻辩</w:t>
            </w:r>
            <w:r>
              <w:rPr>
                <w:rFonts w:eastAsia="仿宋_GB2312"/>
                <w:kern w:val="0"/>
                <w:sz w:val="24"/>
              </w:rPr>
              <w:t>小结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分钟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>秒</w:t>
            </w:r>
          </w:p>
        </w:tc>
        <w:tc>
          <w:tcPr>
            <w:tcW w:w="1994" w:type="pct"/>
            <w:vAlign w:val="center"/>
          </w:tcPr>
          <w:p w:rsidR="003F27F8" w:rsidRDefault="003F27F8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3F27F8">
        <w:trPr>
          <w:trHeight w:val="612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反方一辩攻辩</w:t>
            </w:r>
            <w:r>
              <w:rPr>
                <w:rFonts w:eastAsia="仿宋_GB2312"/>
                <w:kern w:val="0"/>
                <w:sz w:val="24"/>
              </w:rPr>
              <w:t>小结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分钟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>秒</w:t>
            </w:r>
          </w:p>
        </w:tc>
        <w:tc>
          <w:tcPr>
            <w:tcW w:w="1994" w:type="pct"/>
            <w:vAlign w:val="center"/>
          </w:tcPr>
          <w:p w:rsidR="003F27F8" w:rsidRDefault="003F27F8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3F27F8">
        <w:trPr>
          <w:trHeight w:val="304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自由辩论环节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各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分钟</w:t>
            </w:r>
          </w:p>
        </w:tc>
        <w:tc>
          <w:tcPr>
            <w:tcW w:w="1994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反方先开始，分开计时。一方时间用尽时，另一方可继续发言。</w:t>
            </w:r>
          </w:p>
        </w:tc>
      </w:tr>
      <w:tr w:rsidR="003F27F8">
        <w:trPr>
          <w:trHeight w:val="540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反方三辩总结陈词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分钟</w:t>
            </w:r>
          </w:p>
        </w:tc>
        <w:tc>
          <w:tcPr>
            <w:tcW w:w="1994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3F27F8">
        <w:trPr>
          <w:trHeight w:val="587"/>
          <w:tblCellSpacing w:w="15" w:type="dxa"/>
          <w:jc w:val="center"/>
        </w:trPr>
        <w:tc>
          <w:tcPr>
            <w:tcW w:w="282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197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正方三辩总结陈词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36" w:type="pct"/>
            <w:vAlign w:val="center"/>
          </w:tcPr>
          <w:p w:rsidR="003F27F8" w:rsidRDefault="0082046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分钟</w:t>
            </w:r>
          </w:p>
        </w:tc>
        <w:tc>
          <w:tcPr>
            <w:tcW w:w="1994" w:type="pct"/>
            <w:vAlign w:val="center"/>
          </w:tcPr>
          <w:p w:rsidR="003F27F8" w:rsidRDefault="0082046D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</w:tbl>
    <w:p w:rsidR="003F27F8" w:rsidRDefault="0082046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注：各环节剩余30秒时，计时员鸣铃提示，时间用尽时计时员鸣铃示意停止发言。</w:t>
      </w:r>
    </w:p>
    <w:p w:rsidR="003F27F8" w:rsidRDefault="0082046D">
      <w:pPr>
        <w:pStyle w:val="a3"/>
        <w:numPr>
          <w:ilvl w:val="0"/>
          <w:numId w:val="5"/>
        </w:numPr>
        <w:jc w:val="both"/>
        <w:rPr>
          <w:rFonts w:ascii="仿宋" w:eastAsia="仿宋" w:hAnsi="仿宋" w:cs="仿宋"/>
          <w:b/>
          <w:bCs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评委票决和点评</w:t>
      </w:r>
    </w:p>
    <w:p w:rsidR="003F27F8" w:rsidRDefault="0082046D">
      <w:pPr>
        <w:pStyle w:val="a3"/>
        <w:numPr>
          <w:ilvl w:val="0"/>
          <w:numId w:val="6"/>
        </w:numPr>
        <w:ind w:firstLineChars="200" w:firstLine="562"/>
        <w:jc w:val="both"/>
        <w:rPr>
          <w:rFonts w:ascii="仿宋" w:eastAsia="仿宋" w:hAnsi="仿宋" w:cs="仿宋"/>
          <w:b/>
          <w:bCs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评委票决，工作人员计票</w:t>
      </w:r>
    </w:p>
    <w:p w:rsidR="003F27F8" w:rsidRDefault="0082046D">
      <w:pPr>
        <w:pStyle w:val="a3"/>
        <w:numPr>
          <w:ilvl w:val="0"/>
          <w:numId w:val="6"/>
        </w:numPr>
        <w:ind w:firstLineChars="200" w:firstLine="562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评委、嘉宾点评</w:t>
      </w:r>
    </w:p>
    <w:p w:rsidR="003F27F8" w:rsidRDefault="0082046D">
      <w:pPr>
        <w:pStyle w:val="a3"/>
        <w:numPr>
          <w:ilvl w:val="0"/>
          <w:numId w:val="6"/>
        </w:numPr>
        <w:ind w:firstLineChars="200" w:firstLine="562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宣布比赛结果</w:t>
      </w:r>
    </w:p>
    <w:p w:rsidR="003F27F8" w:rsidRDefault="0082046D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:rsidR="003F27F8" w:rsidRDefault="0082046D">
      <w:pPr>
        <w:pStyle w:val="a3"/>
        <w:outlineLvl w:val="1"/>
        <w:rPr>
          <w:rFonts w:ascii="仿宋" w:eastAsia="仿宋" w:hAnsi="仿宋" w:cs="仿宋"/>
          <w:b/>
          <w:bCs/>
          <w:color w:val="auto"/>
          <w:sz w:val="28"/>
          <w:szCs w:val="28"/>
        </w:rPr>
      </w:pPr>
      <w:bookmarkStart w:id="2" w:name="_Toc17734"/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lastRenderedPageBreak/>
        <w:t>附件2：</w:t>
      </w:r>
      <w:bookmarkEnd w:id="2"/>
      <w:r>
        <w:rPr>
          <w:rFonts w:ascii="仿宋" w:eastAsia="仿宋" w:hAnsi="仿宋" w:cs="仿宋"/>
          <w:b/>
          <w:bCs/>
          <w:color w:val="auto"/>
          <w:sz w:val="28"/>
          <w:szCs w:val="28"/>
        </w:rPr>
        <w:t xml:space="preserve"> </w:t>
      </w:r>
    </w:p>
    <w:p w:rsidR="003F27F8" w:rsidRDefault="0082046D">
      <w:pPr>
        <w:pStyle w:val="a3"/>
        <w:jc w:val="center"/>
        <w:rPr>
          <w:rFonts w:ascii="仿宋" w:eastAsia="仿宋" w:hAnsi="仿宋" w:cs="仿宋"/>
          <w:b/>
          <w:bCs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湖南工商大学第二届“楚枫杯”研究生辩论赛报名表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850"/>
        <w:gridCol w:w="849"/>
        <w:gridCol w:w="2050"/>
        <w:gridCol w:w="1564"/>
        <w:gridCol w:w="1535"/>
        <w:gridCol w:w="1672"/>
      </w:tblGrid>
      <w:tr w:rsidR="003F27F8">
        <w:tc>
          <w:tcPr>
            <w:tcW w:w="498" w:type="pct"/>
          </w:tcPr>
          <w:p w:rsidR="003F27F8" w:rsidRDefault="0082046D">
            <w:pPr>
              <w:pStyle w:val="a3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培养单位</w:t>
            </w:r>
          </w:p>
        </w:tc>
        <w:tc>
          <w:tcPr>
            <w:tcW w:w="3520" w:type="pct"/>
            <w:gridSpan w:val="4"/>
          </w:tcPr>
          <w:p w:rsidR="003F27F8" w:rsidRDefault="003F27F8">
            <w:pPr>
              <w:pStyle w:val="a3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</w:tcPr>
          <w:p w:rsidR="003F27F8" w:rsidRDefault="0082046D">
            <w:pPr>
              <w:pStyle w:val="a3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签名（手写，初赛线下抽签时收集）</w:t>
            </w:r>
          </w:p>
        </w:tc>
      </w:tr>
      <w:tr w:rsidR="003F27F8">
        <w:tc>
          <w:tcPr>
            <w:tcW w:w="498" w:type="pct"/>
            <w:vMerge w:val="restart"/>
            <w:vAlign w:val="center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领队</w:t>
            </w:r>
          </w:p>
        </w:tc>
        <w:tc>
          <w:tcPr>
            <w:tcW w:w="498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  <w:vMerge w:val="restar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8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 w:val="restart"/>
            <w:vAlign w:val="center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指导老师</w:t>
            </w:r>
          </w:p>
        </w:tc>
        <w:tc>
          <w:tcPr>
            <w:tcW w:w="498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  <w:vMerge w:val="restar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8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 w:val="restart"/>
            <w:vAlign w:val="center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参赛队员</w:t>
            </w:r>
          </w:p>
        </w:tc>
        <w:tc>
          <w:tcPr>
            <w:tcW w:w="498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03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918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899" w:type="pct"/>
          </w:tcPr>
          <w:p w:rsidR="003F27F8" w:rsidRDefault="0082046D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81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:rsidR="003F27F8">
        <w:tc>
          <w:tcPr>
            <w:tcW w:w="498" w:type="pct"/>
            <w:vMerge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03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8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9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</w:tcPr>
          <w:p w:rsidR="003F27F8" w:rsidRDefault="003F27F8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3F27F8" w:rsidRDefault="003F27F8">
      <w:pPr>
        <w:pStyle w:val="a3"/>
        <w:jc w:val="both"/>
        <w:rPr>
          <w:rFonts w:ascii="Times New Roman" w:eastAsia="仿宋" w:hAnsi="Times New Roman" w:cs="Times New Roman"/>
          <w:sz w:val="28"/>
          <w:szCs w:val="28"/>
        </w:rPr>
      </w:pPr>
    </w:p>
    <w:p w:rsidR="003F27F8" w:rsidRDefault="0082046D">
      <w:pPr>
        <w:widowControl/>
        <w:spacing w:line="52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          </w:t>
      </w:r>
    </w:p>
    <w:p w:rsidR="003F27F8" w:rsidRDefault="003F27F8">
      <w:pPr>
        <w:widowControl/>
        <w:spacing w:afterLines="100" w:after="312" w:line="52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3F27F8" w:rsidRDefault="003F27F8"/>
    <w:sectPr w:rsidR="003F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42" w:rsidRDefault="00A20642" w:rsidP="00CF53D9">
      <w:r>
        <w:separator/>
      </w:r>
    </w:p>
  </w:endnote>
  <w:endnote w:type="continuationSeparator" w:id="0">
    <w:p w:rsidR="00A20642" w:rsidRDefault="00A20642" w:rsidP="00CF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42" w:rsidRDefault="00A20642" w:rsidP="00CF53D9">
      <w:r>
        <w:separator/>
      </w:r>
    </w:p>
  </w:footnote>
  <w:footnote w:type="continuationSeparator" w:id="0">
    <w:p w:rsidR="00A20642" w:rsidRDefault="00A20642" w:rsidP="00CF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3693E1"/>
    <w:multiLevelType w:val="singleLevel"/>
    <w:tmpl w:val="9D3693E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518E607"/>
    <w:multiLevelType w:val="singleLevel"/>
    <w:tmpl w:val="1518E607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345FC071"/>
    <w:multiLevelType w:val="singleLevel"/>
    <w:tmpl w:val="345FC071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C7FC2DA"/>
    <w:multiLevelType w:val="singleLevel"/>
    <w:tmpl w:val="5C7FC2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733C2C06"/>
    <w:multiLevelType w:val="singleLevel"/>
    <w:tmpl w:val="733C2C0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5954253"/>
    <w:multiLevelType w:val="singleLevel"/>
    <w:tmpl w:val="7595425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GQwZWQ0YzYwMzU5NGY3NjZlYWIyYWExZDc1YTUifQ=="/>
  </w:docVars>
  <w:rsids>
    <w:rsidRoot w:val="5C8E6A47"/>
    <w:rsid w:val="002E3FE8"/>
    <w:rsid w:val="003456D0"/>
    <w:rsid w:val="003F27F8"/>
    <w:rsid w:val="004772F3"/>
    <w:rsid w:val="004E7FD9"/>
    <w:rsid w:val="00530226"/>
    <w:rsid w:val="005421F1"/>
    <w:rsid w:val="00551C6C"/>
    <w:rsid w:val="00722688"/>
    <w:rsid w:val="00754A74"/>
    <w:rsid w:val="0080111D"/>
    <w:rsid w:val="0082046D"/>
    <w:rsid w:val="0093497B"/>
    <w:rsid w:val="00A20642"/>
    <w:rsid w:val="00CF53D9"/>
    <w:rsid w:val="02EB0DDA"/>
    <w:rsid w:val="2AEF3F25"/>
    <w:rsid w:val="33A15FD9"/>
    <w:rsid w:val="559F3E15"/>
    <w:rsid w:val="58810003"/>
    <w:rsid w:val="5C8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B08F5"/>
  <w15:docId w15:val="{B93C67DC-0477-4A3B-BE1A-7D34C560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jc w:val="left"/>
    </w:pPr>
    <w:rPr>
      <w:rFonts w:ascii="Arial" w:hAnsi="Arial" w:cs="Arial"/>
      <w:color w:val="333333"/>
      <w:kern w:val="0"/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a7"/>
    <w:rsid w:val="0082046D"/>
    <w:rPr>
      <w:sz w:val="18"/>
      <w:szCs w:val="18"/>
    </w:rPr>
  </w:style>
  <w:style w:type="character" w:customStyle="1" w:styleId="a7">
    <w:name w:val="批注框文本 字符"/>
    <w:basedOn w:val="a0"/>
    <w:link w:val="a6"/>
    <w:rsid w:val="0082046D"/>
    <w:rPr>
      <w:kern w:val="2"/>
      <w:sz w:val="18"/>
      <w:szCs w:val="18"/>
    </w:rPr>
  </w:style>
  <w:style w:type="paragraph" w:styleId="a8">
    <w:name w:val="header"/>
    <w:basedOn w:val="a"/>
    <w:link w:val="a9"/>
    <w:rsid w:val="00CF5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F53D9"/>
    <w:rPr>
      <w:kern w:val="2"/>
      <w:sz w:val="18"/>
      <w:szCs w:val="18"/>
    </w:rPr>
  </w:style>
  <w:style w:type="paragraph" w:styleId="aa">
    <w:name w:val="footer"/>
    <w:basedOn w:val="a"/>
    <w:link w:val="ab"/>
    <w:rsid w:val="00CF5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F53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148</Words>
  <Characters>850</Characters>
  <Application>Microsoft Office Word</Application>
  <DocSecurity>0</DocSecurity>
  <Lines>7</Lines>
  <Paragraphs>1</Paragraphs>
  <ScaleCrop>false</ScaleCrop>
  <Company>SY.com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</dc:creator>
  <cp:lastModifiedBy>周怡年</cp:lastModifiedBy>
  <cp:revision>14</cp:revision>
  <cp:lastPrinted>2023-10-24T08:38:00Z</cp:lastPrinted>
  <dcterms:created xsi:type="dcterms:W3CDTF">2023-10-23T08:48:00Z</dcterms:created>
  <dcterms:modified xsi:type="dcterms:W3CDTF">2023-10-24T09:31:00Z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FF079AD8D46F47B9B4AD69008440D3F6_13</vt:lpwstr>
  </property>
</Properties>
</file>