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1023871">
      <w:pPr>
        <w:pStyle w:val="3"/>
        <w:bidi w:val="0"/>
        <w:jc w:val="center"/>
        <w:rPr>
          <w:rFonts w:hint="eastAsia" w:eastAsia="黑体"/>
          <w:color w:val="auto"/>
          <w:sz w:val="36"/>
          <w:szCs w:val="28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</w:pPr>
      <w:r>
        <w:rPr>
          <w:rFonts w:hint="eastAsia"/>
          <w:color w:val="auto"/>
          <w:sz w:val="36"/>
          <w:szCs w:val="28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培养环节模块</w:t>
      </w:r>
      <w:r>
        <w:rPr>
          <w:rFonts w:hint="eastAsia"/>
          <w:color w:val="auto"/>
          <w:sz w:val="36"/>
          <w:szCs w:val="28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操作</w:t>
      </w:r>
      <w:r>
        <w:rPr>
          <w:rFonts w:hint="eastAsia"/>
          <w:color w:val="auto"/>
          <w:sz w:val="36"/>
          <w:szCs w:val="28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指南</w:t>
      </w:r>
    </w:p>
    <w:p w14:paraId="1052673D">
      <w:pPr>
        <w:jc w:val="center"/>
        <w:rPr>
          <w:rFonts w:hint="eastAsia" w:ascii="黑体" w:hAnsi="黑体" w:eastAsia="黑体" w:cs="黑体"/>
          <w:b/>
          <w:bCs/>
          <w:i w:val="0"/>
          <w:iCs w:val="0"/>
          <w:sz w:val="32"/>
          <w:szCs w:val="32"/>
          <w:u w:val="none"/>
          <w:lang w:val="en-US" w:eastAsia="zh-CN"/>
        </w:rPr>
      </w:pPr>
      <w:r>
        <w:rPr>
          <w:rFonts w:hint="eastAsia" w:ascii="黑体" w:hAnsi="黑体" w:eastAsia="黑体" w:cs="黑体"/>
          <w:b/>
          <w:bCs/>
          <w:i w:val="0"/>
          <w:iCs w:val="0"/>
          <w:color w:val="auto"/>
          <w:sz w:val="32"/>
          <w:szCs w:val="32"/>
          <w:u w:val="none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（</w:t>
      </w:r>
      <w:r>
        <w:rPr>
          <w:rFonts w:hint="eastAsia" w:ascii="黑体" w:hAnsi="黑体" w:eastAsia="黑体" w:cs="黑体"/>
          <w:b/>
          <w:bCs/>
          <w:i w:val="0"/>
          <w:iCs w:val="0"/>
          <w:color w:val="auto"/>
          <w:sz w:val="32"/>
          <w:szCs w:val="32"/>
          <w:u w:val="none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学生端</w:t>
      </w:r>
      <w:r>
        <w:rPr>
          <w:rFonts w:hint="eastAsia" w:ascii="黑体" w:hAnsi="黑体" w:eastAsia="黑体" w:cs="黑体"/>
          <w:b/>
          <w:bCs/>
          <w:i w:val="0"/>
          <w:iCs w:val="0"/>
          <w:color w:val="auto"/>
          <w:sz w:val="32"/>
          <w:szCs w:val="32"/>
          <w:u w:val="none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）</w:t>
      </w:r>
      <w:bookmarkStart w:id="0" w:name="_GoBack"/>
      <w:bookmarkEnd w:id="0"/>
    </w:p>
    <w:p w14:paraId="2F2ED552">
      <w:pPr>
        <w:pStyle w:val="3"/>
        <w:bidi w:val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一、pc端登陆</w:t>
      </w:r>
    </w:p>
    <w:p w14:paraId="73DE0FCB">
      <w:pPr>
        <w:pStyle w:val="4"/>
        <w:bidi w:val="0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  <w:r>
        <w:rPr>
          <w:rFonts w:hint="default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1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.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打开网址：http://gmis2.hutb.edu.cn/，选择【学生用户】入口</w:t>
      </w:r>
    </w:p>
    <w:p w14:paraId="31EB7E3C"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</w:rPr>
      </w:pPr>
      <w:r>
        <w:drawing>
          <wp:inline distT="0" distB="0" distL="114300" distR="114300">
            <wp:extent cx="5325745" cy="2561590"/>
            <wp:effectExtent l="0" t="0" r="8255" b="1397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25745" cy="256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F8AF2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1B81590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5E6C31F8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0909A39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281F0FC0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6547161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76FB528D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2A7BA335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2521881F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35A3DC20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2.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首次登陆需选择进入“机构账号登陆”页面，输入学号/工号及初始密码：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c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xwfw@1993进行登陆并完善手机号信息。</w:t>
      </w:r>
    </w:p>
    <w:p w14:paraId="35BCBF3A">
      <w:pPr>
        <w:numPr>
          <w:ilvl w:val="0"/>
          <w:numId w:val="0"/>
        </w:numPr>
        <w:spacing w:line="245" w:lineRule="auto"/>
        <w:rPr>
          <w:rFonts w:hint="default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备注：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首次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若提示账号密码不正确，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可以联系学院秘书老师找工作人员重置密码：</w:t>
      </w:r>
    </w:p>
    <w:p w14:paraId="14F0289B">
      <w:pPr>
        <w:spacing w:line="245" w:lineRule="auto"/>
        <w:jc w:val="center"/>
        <w:rPr>
          <w:rFonts w:hint="eastAsia" w:asciiTheme="minorEastAsia" w:hAnsiTheme="minorEastAsia" w:eastAsiaTheme="minorEastAsia" w:cstheme="minorEastAsia"/>
          <w:sz w:val="22"/>
          <w:szCs w:val="22"/>
          <w:lang w:val="en-US" w:eastAsia="zh-Hans"/>
        </w:rPr>
      </w:pPr>
      <w:r>
        <w:drawing>
          <wp:inline distT="0" distB="0" distL="114300" distR="114300">
            <wp:extent cx="4511675" cy="2178050"/>
            <wp:effectExtent l="0" t="0" r="14605" b="12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11675" cy="217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91F2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</w:p>
    <w:p w14:paraId="2D3F26F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3.登录进入后，可以在右上角点击“账号管理”，选择“密码管理”，输入旧的原始密码，确认新密码点确认即可，建议把密码用备忘录或者QQ微信收藏起来；</w:t>
      </w:r>
    </w:p>
    <w:p w14:paraId="5FD5AFA9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B3622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9527A">
      <w:pPr>
        <w:keepNext w:val="0"/>
        <w:keepLines w:val="0"/>
        <w:widowControl/>
        <w:suppressLineNumbers w:val="0"/>
        <w:jc w:val="left"/>
      </w:pPr>
    </w:p>
    <w:p w14:paraId="40C4748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4.</w:t>
      </w:r>
      <w:r>
        <w:rPr>
          <w:rFonts w:hint="eastAsia" w:ascii="宋体" w:hAnsi="宋体" w:eastAsia="宋体" w:cs="宋体"/>
          <w:b/>
          <w:bCs/>
          <w:color w:val="FF0000"/>
          <w:kern w:val="2"/>
          <w:sz w:val="28"/>
          <w:szCs w:val="36"/>
          <w:lang w:val="en-US" w:eastAsia="zh-CN" w:bidi="ar-SA"/>
        </w:rPr>
        <w:t>绑定手机号码：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修改完密码后可以继续在该界面，点击基本资料，点击手机号码后面的修改按钮，输入手机号收取验证码绑定手机号；</w:t>
      </w:r>
    </w:p>
    <w:p w14:paraId="7970151D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43175"/>
            <wp:effectExtent l="0" t="0" r="6350" b="1905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90696">
      <w:pPr>
        <w:keepNext w:val="0"/>
        <w:keepLines w:val="0"/>
        <w:widowControl/>
        <w:suppressLineNumbers w:val="0"/>
        <w:jc w:val="left"/>
        <w:rPr>
          <w:rFonts w:hint="default" w:ascii="宋体" w:hAnsi="宋体" w:eastAsia="宋体" w:cs="宋体"/>
          <w:b/>
          <w:bCs/>
          <w:color w:val="auto"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36"/>
          <w:lang w:val="en-US" w:eastAsia="zh-CN" w:bidi="ar-SA"/>
        </w:rPr>
        <w:t>5.绑定手机号码后，以后忘记密码后在登录也点击忘记密码，输入新密码，收取验证码，点击确认即可，成功后，下次登录用</w:t>
      </w:r>
      <w:r>
        <w:rPr>
          <w:rFonts w:hint="eastAsia" w:ascii="宋体" w:hAnsi="宋体" w:eastAsia="宋体" w:cs="宋体"/>
          <w:b/>
          <w:bCs/>
          <w:color w:val="FF0000"/>
          <w:kern w:val="2"/>
          <w:sz w:val="28"/>
          <w:szCs w:val="36"/>
          <w:lang w:val="en-US" w:eastAsia="zh-CN" w:bidi="ar-SA"/>
        </w:rPr>
        <w:t>工号+新密码进行登录</w:t>
      </w: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36"/>
          <w:lang w:val="en-US" w:eastAsia="zh-CN" w:bidi="ar-SA"/>
        </w:rPr>
        <w:t>。</w:t>
      </w:r>
    </w:p>
    <w:p w14:paraId="6EC33F93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108575" cy="2466975"/>
            <wp:effectExtent l="0" t="0" r="12065" b="1905"/>
            <wp:docPr id="3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0857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540FC"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084445" cy="2454910"/>
            <wp:effectExtent l="0" t="0" r="5715" b="13970"/>
            <wp:docPr id="3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84445" cy="2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60950" cy="2444115"/>
            <wp:effectExtent l="0" t="0" r="13970" b="9525"/>
            <wp:docPr id="4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6095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74B15F">
      <w:pPr>
        <w:pStyle w:val="3"/>
        <w:bidi w:val="0"/>
        <w:rPr>
          <w:rFonts w:hint="default" w:eastAsia="黑体"/>
          <w:lang w:val="en-US" w:eastAsia="zh-CN"/>
        </w:rPr>
      </w:pPr>
      <w:r>
        <w:rPr>
          <w:rFonts w:hint="eastAsia"/>
          <w:lang w:val="en-US" w:eastAsia="zh-Hans"/>
        </w:rPr>
        <w:t>二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CN"/>
        </w:rPr>
        <w:t>培养环节过程文档提交</w:t>
      </w:r>
    </w:p>
    <w:p w14:paraId="47858EDF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Hans"/>
        </w:rPr>
        <w:t>.点击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左侧功能模块，在搜索框内输入“培养环节材料管理”；</w:t>
      </w:r>
    </w:p>
    <w:p w14:paraId="0550A63D">
      <w:pPr>
        <w:numPr>
          <w:ilvl w:val="0"/>
          <w:numId w:val="0"/>
        </w:numPr>
      </w:pPr>
      <w:r>
        <w:drawing>
          <wp:inline distT="0" distB="0" distL="114300" distR="114300">
            <wp:extent cx="5268595" cy="2428875"/>
            <wp:effectExtent l="0" t="0" r="0" b="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rcRect b="480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3752E6">
      <w:pPr>
        <w:numPr>
          <w:ilvl w:val="0"/>
          <w:numId w:val="0"/>
        </w:numPr>
      </w:pPr>
    </w:p>
    <w:p w14:paraId="2D7B979F">
      <w:pPr>
        <w:numPr>
          <w:ilvl w:val="0"/>
          <w:numId w:val="0"/>
        </w:numPr>
      </w:pPr>
    </w:p>
    <w:p w14:paraId="3BDEF8A8">
      <w:pPr>
        <w:numPr>
          <w:ilvl w:val="0"/>
          <w:numId w:val="0"/>
        </w:numPr>
      </w:pPr>
    </w:p>
    <w:p w14:paraId="1B1305F8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Hans"/>
        </w:rPr>
        <w:t>.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点击该应用，可以看到培养环节的编号，名称和上传次数要求，还有上传时间；（上传材料的时候注意上传次数上限显示，如：0/5，表示是目前实际提交0次，要求最少提交5次）</w:t>
      </w:r>
    </w:p>
    <w:p w14:paraId="03BDCAE6">
      <w:pPr>
        <w:numPr>
          <w:ilvl w:val="0"/>
          <w:numId w:val="0"/>
        </w:numPr>
      </w:pPr>
      <w:r>
        <w:drawing>
          <wp:inline distT="0" distB="0" distL="114300" distR="114300">
            <wp:extent cx="5268595" cy="2551430"/>
            <wp:effectExtent l="0" t="0" r="4445" b="889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6D1E6">
      <w:pPr>
        <w:numPr>
          <w:ilvl w:val="0"/>
          <w:numId w:val="0"/>
        </w:numPr>
      </w:pPr>
    </w:p>
    <w:p w14:paraId="59ABB17E">
      <w:pPr>
        <w:numPr>
          <w:ilvl w:val="0"/>
          <w:numId w:val="0"/>
        </w:numPr>
      </w:pPr>
    </w:p>
    <w:p w14:paraId="1D7592D5">
      <w:pPr>
        <w:numPr>
          <w:ilvl w:val="0"/>
          <w:numId w:val="0"/>
        </w:numPr>
      </w:pPr>
    </w:p>
    <w:p w14:paraId="307C9A27">
      <w:pPr>
        <w:numPr>
          <w:ilvl w:val="0"/>
          <w:numId w:val="0"/>
        </w:numPr>
      </w:pPr>
    </w:p>
    <w:p w14:paraId="3C0E78E2">
      <w:pPr>
        <w:numPr>
          <w:ilvl w:val="0"/>
          <w:numId w:val="0"/>
        </w:numPr>
      </w:pPr>
    </w:p>
    <w:p w14:paraId="2F8EC720">
      <w:pPr>
        <w:numPr>
          <w:ilvl w:val="0"/>
          <w:numId w:val="0"/>
        </w:numPr>
      </w:pPr>
    </w:p>
    <w:p w14:paraId="132D50BE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Hans"/>
        </w:rPr>
        <w:t>.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点击其中一个必修环节，点击上传，进入后，选择左上角新增，把里面需要填写的材料填写好，点击提交即可；</w:t>
      </w:r>
    </w:p>
    <w:p w14:paraId="32424850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  <w:r>
        <w:drawing>
          <wp:inline distT="0" distB="0" distL="114300" distR="114300">
            <wp:extent cx="5268595" cy="2551430"/>
            <wp:effectExtent l="0" t="0" r="4445" b="8890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668731">
      <w:pPr>
        <w:numPr>
          <w:ilvl w:val="0"/>
          <w:numId w:val="0"/>
        </w:numPr>
        <w:rPr>
          <w:rFonts w:hint="default" w:ascii="宋体" w:hAnsi="宋体" w:eastAsia="宋体" w:cs="宋体"/>
          <w:b/>
          <w:bCs/>
          <w:sz w:val="28"/>
          <w:szCs w:val="36"/>
          <w:lang w:val="en-US" w:eastAsia="zh-CN"/>
        </w:rPr>
      </w:pPr>
      <w:r>
        <w:drawing>
          <wp:inline distT="0" distB="0" distL="114300" distR="114300">
            <wp:extent cx="5268595" cy="2551430"/>
            <wp:effectExtent l="0" t="0" r="4445" b="889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516E1">
      <w:pPr>
        <w:numPr>
          <w:ilvl w:val="0"/>
          <w:numId w:val="0"/>
        </w:numPr>
      </w:pPr>
      <w:r>
        <w:drawing>
          <wp:inline distT="0" distB="0" distL="114300" distR="114300">
            <wp:extent cx="5268595" cy="2551430"/>
            <wp:effectExtent l="0" t="0" r="4445" b="889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911D8">
      <w:pPr>
        <w:numPr>
          <w:ilvl w:val="0"/>
          <w:numId w:val="0"/>
        </w:numPr>
      </w:pPr>
    </w:p>
    <w:p w14:paraId="7A3E4BC0">
      <w:pPr>
        <w:numPr>
          <w:ilvl w:val="0"/>
          <w:numId w:val="0"/>
        </w:numPr>
      </w:pPr>
      <w:r>
        <w:drawing>
          <wp:inline distT="0" distB="0" distL="114300" distR="114300">
            <wp:extent cx="5268595" cy="2463800"/>
            <wp:effectExtent l="0" t="0" r="0" b="0"/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rcRect b="343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6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42CCB9">
      <w:pPr>
        <w:numPr>
          <w:ilvl w:val="0"/>
          <w:numId w:val="0"/>
        </w:numPr>
      </w:pPr>
    </w:p>
    <w:p w14:paraId="4B5F5024">
      <w:pPr>
        <w:numPr>
          <w:ilvl w:val="0"/>
          <w:numId w:val="0"/>
        </w:numPr>
      </w:pPr>
    </w:p>
    <w:p w14:paraId="03A5E058">
      <w:pPr>
        <w:numPr>
          <w:ilvl w:val="0"/>
          <w:numId w:val="0"/>
        </w:numPr>
      </w:pPr>
    </w:p>
    <w:p w14:paraId="423B0A92">
      <w:pPr>
        <w:numPr>
          <w:ilvl w:val="0"/>
          <w:numId w:val="0"/>
        </w:numPr>
      </w:pPr>
    </w:p>
    <w:p w14:paraId="46E9299D">
      <w:pPr>
        <w:numPr>
          <w:ilvl w:val="0"/>
          <w:numId w:val="0"/>
        </w:numPr>
      </w:pPr>
    </w:p>
    <w:p w14:paraId="6B492F64">
      <w:pPr>
        <w:numPr>
          <w:ilvl w:val="0"/>
          <w:numId w:val="0"/>
        </w:numPr>
      </w:pPr>
    </w:p>
    <w:p w14:paraId="24ADDB77">
      <w:pPr>
        <w:numPr>
          <w:ilvl w:val="0"/>
          <w:numId w:val="0"/>
        </w:numPr>
      </w:pPr>
    </w:p>
    <w:p w14:paraId="163ADA4C">
      <w:pPr>
        <w:numPr>
          <w:ilvl w:val="0"/>
          <w:numId w:val="0"/>
        </w:numPr>
      </w:pPr>
    </w:p>
    <w:p w14:paraId="25D11A51">
      <w:pPr>
        <w:numPr>
          <w:ilvl w:val="0"/>
          <w:numId w:val="0"/>
        </w:numPr>
      </w:pPr>
    </w:p>
    <w:p w14:paraId="17EAA382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08506CA6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7E06AA74">
      <w:pPr>
        <w:numPr>
          <w:ilvl w:val="0"/>
          <w:numId w:val="0"/>
        </w:numPr>
      </w:pPr>
    </w:p>
    <w:p w14:paraId="24C394C1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</w:p>
    <w:p w14:paraId="00782C07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</w:p>
    <w:p w14:paraId="1F9993DD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</w:p>
    <w:p w14:paraId="37F0C3AB">
      <w:pPr>
        <w:numPr>
          <w:ilvl w:val="0"/>
          <w:numId w:val="1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在培养环节中提交材料后，可以看到每个材料审核状态，全部审核通过后，学院秘书老师就可以在后台录入该培养环节成绩了。成绩查询在个人空间的“成绩查看”应用中查看，如发现培养环节无成绩记录，一般是培养环节过程文档没有全部通过的原因，记得查看一下自己培养环节的过程文档是否都已经审核通过。</w:t>
      </w:r>
    </w:p>
    <w:p w14:paraId="557290A0">
      <w:pPr>
        <w:numPr>
          <w:ilvl w:val="0"/>
          <w:numId w:val="0"/>
        </w:numPr>
      </w:pPr>
      <w:r>
        <w:drawing>
          <wp:inline distT="0" distB="0" distL="114300" distR="114300">
            <wp:extent cx="5268595" cy="2551430"/>
            <wp:effectExtent l="0" t="0" r="4445" b="8890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639073">
      <w:pPr>
        <w:numPr>
          <w:ilvl w:val="0"/>
          <w:numId w:val="0"/>
        </w:numPr>
      </w:pPr>
      <w:r>
        <w:drawing>
          <wp:inline distT="0" distB="0" distL="114300" distR="114300">
            <wp:extent cx="5268595" cy="2551430"/>
            <wp:effectExtent l="0" t="0" r="4445" b="8890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F1CD56"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2551430"/>
            <wp:effectExtent l="0" t="0" r="4445" b="8890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950EB">
      <w:pPr>
        <w:numPr>
          <w:ilvl w:val="0"/>
          <w:numId w:val="0"/>
        </w:num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958FBB2"/>
    <w:multiLevelType w:val="singleLevel"/>
    <w:tmpl w:val="1958FBB2"/>
    <w:lvl w:ilvl="0" w:tentative="0">
      <w:start w:val="4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ZkZTRiZTRhZmNjZDhkZmJmOGFjYzY0YjBkNGNlMTAifQ=="/>
  </w:docVars>
  <w:rsids>
    <w:rsidRoot w:val="65DCF4B0"/>
    <w:rsid w:val="011657EC"/>
    <w:rsid w:val="02602E7F"/>
    <w:rsid w:val="05C55B4E"/>
    <w:rsid w:val="071742EA"/>
    <w:rsid w:val="0BC80217"/>
    <w:rsid w:val="0D152818"/>
    <w:rsid w:val="123A0C48"/>
    <w:rsid w:val="13B4126B"/>
    <w:rsid w:val="15FB300F"/>
    <w:rsid w:val="18F9532D"/>
    <w:rsid w:val="1AC9700C"/>
    <w:rsid w:val="218E7FA4"/>
    <w:rsid w:val="25C16914"/>
    <w:rsid w:val="27E84D06"/>
    <w:rsid w:val="2BE4145D"/>
    <w:rsid w:val="2E6527DC"/>
    <w:rsid w:val="33F57624"/>
    <w:rsid w:val="3CCB567F"/>
    <w:rsid w:val="3D6548C9"/>
    <w:rsid w:val="3E23648D"/>
    <w:rsid w:val="46102858"/>
    <w:rsid w:val="4C407FF7"/>
    <w:rsid w:val="4D7B95E2"/>
    <w:rsid w:val="4EDD2163"/>
    <w:rsid w:val="51621046"/>
    <w:rsid w:val="554E3DBB"/>
    <w:rsid w:val="55603AEE"/>
    <w:rsid w:val="55BA6875"/>
    <w:rsid w:val="57CB5DCD"/>
    <w:rsid w:val="61CA1B71"/>
    <w:rsid w:val="65DCF4B0"/>
    <w:rsid w:val="6A563E9C"/>
    <w:rsid w:val="6C77086B"/>
    <w:rsid w:val="6D076D25"/>
    <w:rsid w:val="707C507E"/>
    <w:rsid w:val="734D7F0E"/>
    <w:rsid w:val="73CD639B"/>
    <w:rsid w:val="73DF3717"/>
    <w:rsid w:val="78AF1FA7"/>
    <w:rsid w:val="7A903524"/>
    <w:rsid w:val="7DEF218E"/>
    <w:rsid w:val="7F35234B"/>
    <w:rsid w:val="7FFB701F"/>
    <w:rsid w:val="BF65C64C"/>
    <w:rsid w:val="DCF97704"/>
    <w:rsid w:val="EDFF4AA0"/>
    <w:rsid w:val="EE6999DE"/>
    <w:rsid w:val="EFEBCCE5"/>
    <w:rsid w:val="FD371392"/>
    <w:rsid w:val="FF571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6">
    <w:name w:val="Default Paragraph Font"/>
    <w:autoRedefine/>
    <w:semiHidden/>
    <w:qFormat/>
    <w:uiPriority w:val="0"/>
  </w:style>
  <w:style w:type="table" w:default="1" w:styleId="5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7">
    <w:name w:val="Hyperlink"/>
    <w:basedOn w:val="6"/>
    <w:autoRedefine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628</Words>
  <Characters>673</Characters>
  <Lines>0</Lines>
  <Paragraphs>0</Paragraphs>
  <TotalTime>7</TotalTime>
  <ScaleCrop>false</ScaleCrop>
  <LinksUpToDate>false</LinksUpToDate>
  <CharactersWithSpaces>673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2023-01-13T05:23:00Z</dcterms:created>
  <dc:creator>curly_pp</dc:creator>
  <cp:lastModifiedBy>jely</cp:lastModifiedBy>
  <dcterms:modified xsi:type="dcterms:W3CDTF">2024-09-27T06:36:40Z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7337BDAD36CB4398BBE170AA7538838A_13</vt:lpwstr>
  </property>
</Properties>
</file>