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8B467B">
      <w:pPr>
        <w:rPr>
          <w:rFonts w:hint="eastAsia" w:ascii="Arial" w:hAnsi="Arial" w:eastAsia="黑体" w:cs="Arial"/>
          <w:b/>
          <w:snapToGrid w:val="0"/>
          <w:color w:val="auto"/>
          <w:kern w:val="0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</w:p>
    <w:p w14:paraId="315991E3">
      <w:pPr>
        <w:pStyle w:val="3"/>
        <w:bidi w:val="0"/>
        <w:spacing w:line="240" w:lineRule="auto"/>
        <w:jc w:val="center"/>
        <w:rPr>
          <w:rFonts w:hint="default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论文中期检查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操作手册</w:t>
      </w:r>
    </w:p>
    <w:p w14:paraId="0AF460A9">
      <w:pPr>
        <w:pStyle w:val="3"/>
        <w:bidi w:val="0"/>
        <w:spacing w:line="240" w:lineRule="auto"/>
        <w:jc w:val="center"/>
        <w:rPr>
          <w:rFonts w:hint="eastAsia"/>
          <w:color w:val="auto"/>
          <w:sz w:val="32"/>
          <w:szCs w:val="24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2"/>
          <w:szCs w:val="2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院长</w:t>
      </w:r>
      <w:r>
        <w:rPr>
          <w:rFonts w:hint="eastAsia"/>
          <w:color w:val="auto"/>
          <w:sz w:val="32"/>
          <w:szCs w:val="24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端</w:t>
      </w:r>
    </w:p>
    <w:p w14:paraId="2F2ED552">
      <w:pPr>
        <w:pStyle w:val="3"/>
        <w:bidi w:val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一、pc端登陆</w:t>
      </w:r>
    </w:p>
    <w:p w14:paraId="73DE0FCB">
      <w:pPr>
        <w:pStyle w:val="4"/>
        <w:bidi w:val="0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1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打开网址：http://gmis2.hutb.edu.cn/，选择【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管理员用户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】入口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。</w:t>
      </w:r>
    </w:p>
    <w:p w14:paraId="31EB7E3C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266690" cy="2501900"/>
            <wp:effectExtent l="0" t="0" r="6350" b="1270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F8AF2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1B81590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5E6C31F8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909A39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81F0FC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6547161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76FB528D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A52731B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121776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40CC1B6E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D77B607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E1828D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567061C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5A3DC2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2.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首次登陆需选择进入“机构账号登陆”页面，输入学号/工号及初始密码：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c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xwfw@1993进行登陆并完善手机号信息。</w:t>
      </w:r>
    </w:p>
    <w:p w14:paraId="35BCBF3A">
      <w:pPr>
        <w:numPr>
          <w:ilvl w:val="0"/>
          <w:numId w:val="0"/>
        </w:numPr>
        <w:spacing w:line="245" w:lineRule="auto"/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备注：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首次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若提示账号密码不正确，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可以联系学院秘书老师找工作人员重置密码：</w:t>
      </w:r>
    </w:p>
    <w:p w14:paraId="14F0289B">
      <w:pPr>
        <w:spacing w:line="245" w:lineRule="auto"/>
        <w:jc w:val="center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drawing>
          <wp:inline distT="0" distB="0" distL="114300" distR="114300">
            <wp:extent cx="4511675" cy="2178050"/>
            <wp:effectExtent l="0" t="0" r="1460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1167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1F2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 w14:paraId="2D3F26F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3.登录进入后，可以在右上角点击“账号管理”，选择“密码管理”，输入旧的原始密码，确认新密码点确认即可，建议把密码用备忘录或者QQ微信收藏起来；</w:t>
      </w:r>
    </w:p>
    <w:p w14:paraId="5FD5AF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3622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527A">
      <w:pPr>
        <w:keepNext w:val="0"/>
        <w:keepLines w:val="0"/>
        <w:widowControl/>
        <w:suppressLineNumbers w:val="0"/>
        <w:jc w:val="left"/>
      </w:pPr>
    </w:p>
    <w:p w14:paraId="40C4748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4.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绑定手机号码：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修改完密码后可以继续在该界面，点击基本资料，点击手机号码后面的修改按钮，输入手机号收取验证码绑定手机号；</w:t>
      </w:r>
    </w:p>
    <w:p w14:paraId="7970151D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3175"/>
            <wp:effectExtent l="0" t="0" r="6350" b="1905"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90696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5.绑定手机号码后，以后忘记密码后在登录也点击忘记密码，输入新密码，收取验证码，点击确认即可，成功后，下次登录用工号+新密码进行登录。</w:t>
      </w:r>
    </w:p>
    <w:p w14:paraId="3AA3EE37"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drawing>
          <wp:inline distT="0" distB="0" distL="114300" distR="114300">
            <wp:extent cx="5084445" cy="2415540"/>
            <wp:effectExtent l="0" t="0" r="5715" b="762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3F93">
      <w:pPr>
        <w:keepNext w:val="0"/>
        <w:keepLines w:val="0"/>
        <w:widowControl/>
        <w:suppressLineNumbers w:val="0"/>
        <w:jc w:val="left"/>
      </w:pPr>
    </w:p>
    <w:p w14:paraId="6E8540FC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084445" cy="2454910"/>
            <wp:effectExtent l="0" t="0" r="5715" b="1397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AF907">
      <w:pPr>
        <w:rPr>
          <w:rFonts w:hint="eastAsia" w:ascii="黑体" w:hAnsi="黑体" w:eastAsia="黑体" w:cs="黑体"/>
          <w:b/>
          <w:bCs/>
          <w:sz w:val="22"/>
          <w:szCs w:val="22"/>
        </w:rPr>
      </w:pPr>
      <w:r>
        <w:drawing>
          <wp:inline distT="0" distB="0" distL="114300" distR="114300">
            <wp:extent cx="5060950" cy="2444115"/>
            <wp:effectExtent l="0" t="0" r="13970" b="9525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04146D7">
      <w:pPr>
        <w:rPr>
          <w:rFonts w:hint="eastAsia" w:ascii="黑体" w:hAnsi="黑体" w:eastAsia="黑体" w:cs="黑体"/>
          <w:b/>
          <w:bCs/>
          <w:sz w:val="22"/>
          <w:szCs w:val="22"/>
        </w:rPr>
      </w:pPr>
    </w:p>
    <w:p w14:paraId="0A41EC49">
      <w:pPr>
        <w:rPr>
          <w:rFonts w:hint="eastAsia" w:ascii="黑体" w:hAnsi="黑体" w:eastAsia="黑体" w:cs="黑体"/>
          <w:b/>
          <w:bCs/>
          <w:sz w:val="22"/>
          <w:szCs w:val="22"/>
        </w:rPr>
      </w:pPr>
    </w:p>
    <w:p w14:paraId="316182AC">
      <w:pPr>
        <w:rPr>
          <w:rFonts w:hint="eastAsia" w:ascii="黑体" w:hAnsi="黑体" w:eastAsia="黑体" w:cs="黑体"/>
          <w:b/>
          <w:bCs/>
          <w:sz w:val="22"/>
          <w:szCs w:val="22"/>
          <w:lang w:val="en-US" w:eastAsia="zh-Hans"/>
        </w:rPr>
      </w:pPr>
    </w:p>
    <w:p w14:paraId="12A2BF7A">
      <w:pPr>
        <w:pStyle w:val="4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textAlignment w:val="baseline"/>
        <w:rPr>
          <w:rFonts w:hint="default" w:eastAsia="宋体"/>
          <w:lang w:val="en-US" w:eastAsia="zh-CN"/>
        </w:rPr>
      </w:pPr>
      <w:r>
        <w:rPr>
          <w:rFonts w:hint="eastAsia"/>
          <w:lang w:val="en-US" w:eastAsia="zh-Hans"/>
        </w:rPr>
        <w:t>二</w:t>
      </w:r>
      <w:r>
        <w:rPr>
          <w:rFonts w:hint="eastAsia"/>
          <w:lang w:eastAsia="zh-Hans"/>
        </w:rPr>
        <w:t>、</w:t>
      </w:r>
      <w:r>
        <w:rPr>
          <w:rFonts w:hint="eastAsia" w:eastAsia="宋体"/>
          <w:lang w:val="en-US" w:eastAsia="zh-CN"/>
        </w:rPr>
        <w:t>论文中期检查评议小组审核</w:t>
      </w:r>
    </w:p>
    <w:p w14:paraId="6B5BBDA1">
      <w:pPr>
        <w:pStyle w:val="4"/>
        <w:keepNext w:val="0"/>
        <w:keepLines w:val="0"/>
        <w:widowControl/>
        <w:suppressLineNumbers w:val="0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、选择论文管理，点击左侧菜单栏“论文中期检查管理”，进入“论文中期评议小组维护”界面，选择年度，可以看到学院秘书安排的中期评议小组，点击查看详情，可以看到学院秘书安排的地点、时间、评议小组成员组成和被安排评议的学生。</w:t>
      </w:r>
    </w:p>
    <w:p w14:paraId="771A0EBD">
      <w:pPr>
        <w:spacing w:line="240" w:lineRule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注：</w:t>
      </w:r>
      <w:r>
        <w:rPr>
          <w:rFonts w:hint="eastAsia" w:ascii="宋体" w:hAnsi="宋体" w:eastAsia="宋体" w:cs="宋体"/>
          <w:b/>
          <w:bCs/>
          <w:color w:val="00B050"/>
          <w:sz w:val="24"/>
          <w:szCs w:val="24"/>
          <w:lang w:val="en-US" w:eastAsia="zh-CN"/>
        </w:rPr>
        <w:t>绿色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为全部审核通过；</w:t>
      </w:r>
    </w:p>
    <w:p w14:paraId="24717D29">
      <w:pPr>
        <w:spacing w:line="240" w:lineRule="auto"/>
        <w:ind w:firstLine="482" w:firstLineChars="200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FF"/>
          <w:sz w:val="24"/>
          <w:szCs w:val="24"/>
          <w:lang w:val="en-US" w:eastAsia="zh-CN"/>
        </w:rPr>
        <w:t>蓝色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则为全部待审核或者其中一级待审核；</w:t>
      </w:r>
    </w:p>
    <w:p w14:paraId="4C0A13CA">
      <w:pPr>
        <w:spacing w:line="240" w:lineRule="auto"/>
        <w:ind w:firstLine="482" w:firstLineChars="200"/>
        <w:rPr>
          <w:rFonts w:hint="default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红色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则为审核不通过。</w:t>
      </w:r>
    </w:p>
    <w:p w14:paraId="49110230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402840"/>
            <wp:effectExtent l="0" t="0" r="635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01C216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501900"/>
            <wp:effectExtent l="0" t="0" r="6350" b="1270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3EAEC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320925"/>
            <wp:effectExtent l="0" t="0" r="6350" b="1079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EA4EA9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350770"/>
            <wp:effectExtent l="0" t="0" r="6350" b="1143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F11C3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411095"/>
            <wp:effectExtent l="0" t="0" r="6350" b="1206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02AA4">
      <w:pPr>
        <w:numPr>
          <w:ilvl w:val="0"/>
          <w:numId w:val="0"/>
        </w:numPr>
        <w:spacing w:line="360" w:lineRule="auto"/>
      </w:pPr>
    </w:p>
    <w:p w14:paraId="04C1315E">
      <w:pPr>
        <w:numPr>
          <w:ilvl w:val="0"/>
          <w:numId w:val="0"/>
        </w:numPr>
        <w:spacing w:line="360" w:lineRule="auto"/>
      </w:pPr>
    </w:p>
    <w:p w14:paraId="3652C04F">
      <w:pPr>
        <w:numPr>
          <w:ilvl w:val="0"/>
          <w:numId w:val="0"/>
        </w:numPr>
        <w:spacing w:line="360" w:lineRule="auto"/>
      </w:pPr>
    </w:p>
    <w:p w14:paraId="028DB7EC">
      <w:pPr>
        <w:numPr>
          <w:ilvl w:val="0"/>
          <w:numId w:val="0"/>
        </w:numPr>
        <w:spacing w:line="360" w:lineRule="auto"/>
      </w:pPr>
    </w:p>
    <w:p w14:paraId="5E2B8A6C">
      <w:pPr>
        <w:numPr>
          <w:ilvl w:val="0"/>
          <w:numId w:val="0"/>
        </w:numPr>
        <w:spacing w:line="360" w:lineRule="auto"/>
      </w:pPr>
    </w:p>
    <w:p w14:paraId="0A51858B">
      <w:pPr>
        <w:numPr>
          <w:ilvl w:val="0"/>
          <w:numId w:val="0"/>
        </w:numPr>
        <w:spacing w:line="360" w:lineRule="auto"/>
      </w:pPr>
    </w:p>
    <w:p w14:paraId="6A4DA3BB">
      <w:pPr>
        <w:pStyle w:val="4"/>
        <w:keepNext w:val="0"/>
        <w:keepLines w:val="0"/>
        <w:widowControl/>
        <w:suppressLineNumbers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2、学院秘书安排的评议小组信息都确定无误后就可以进行审核操作，选择这条数据的右边通过或者不通过按钮，进行审核通过或者审核不通过操作。</w:t>
      </w:r>
    </w:p>
    <w:p w14:paraId="01EDE78E">
      <w:r>
        <w:drawing>
          <wp:inline distT="0" distB="0" distL="114300" distR="114300">
            <wp:extent cx="5266690" cy="2411095"/>
            <wp:effectExtent l="0" t="0" r="6350" b="1206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866B4">
      <w:r>
        <w:drawing>
          <wp:inline distT="0" distB="0" distL="114300" distR="114300">
            <wp:extent cx="5266690" cy="2414270"/>
            <wp:effectExtent l="0" t="0" r="6350" b="889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C98CC"/>
    <w:p w14:paraId="07CCB7C8"/>
    <w:p w14:paraId="6510507C"/>
    <w:p w14:paraId="3F0C91E1"/>
    <w:p w14:paraId="6E19A307"/>
    <w:p w14:paraId="5F0DBED4"/>
    <w:p w14:paraId="7CA40EFB"/>
    <w:p w14:paraId="5B8239E0"/>
    <w:p w14:paraId="5F7A0737"/>
    <w:p w14:paraId="5AAED122"/>
    <w:p w14:paraId="3A774DC4"/>
    <w:p w14:paraId="0E38F595"/>
    <w:p w14:paraId="1F9CE686"/>
    <w:p w14:paraId="5F72DF0F"/>
    <w:p w14:paraId="17B0ECAF"/>
    <w:p w14:paraId="585FFE0E"/>
    <w:p w14:paraId="357C1444">
      <w:pPr>
        <w:pStyle w:val="4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textAlignment w:val="baseline"/>
        <w:rPr>
          <w:rFonts w:hint="default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三</w:t>
      </w:r>
      <w:r>
        <w:rPr>
          <w:rFonts w:hint="eastAsia"/>
          <w:lang w:eastAsia="zh-Hans"/>
        </w:rPr>
        <w:t>、</w:t>
      </w:r>
      <w:r>
        <w:rPr>
          <w:rFonts w:hint="eastAsia" w:eastAsia="宋体"/>
          <w:lang w:val="en-US" w:eastAsia="zh-CN"/>
        </w:rPr>
        <w:t>论文中期检查情况总结审核</w:t>
      </w:r>
    </w:p>
    <w:p w14:paraId="0461E26F">
      <w:pPr>
        <w:spacing w:line="360" w:lineRule="auto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  <w:t>1、学院秘书在论文中期检查结束后需要上传“论文中期检查总结表</w:t>
      </w:r>
    </w:p>
    <w:p w14:paraId="2FE505D7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  <w:t>”，可以在后台查看学院秘书写的总结表，然后进行审核。</w:t>
      </w:r>
    </w:p>
    <w:p w14:paraId="13E53065"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  <w:t>点击论文管理—论文中期检查情况总结，选择年度。</w:t>
      </w:r>
    </w:p>
    <w:p w14:paraId="50534312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4150" cy="2400300"/>
            <wp:effectExtent l="0" t="0" r="8890" b="762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F84BC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419350"/>
            <wp:effectExtent l="0" t="0" r="6350" b="381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3628D">
      <w:pPr>
        <w:numPr>
          <w:ilvl w:val="0"/>
          <w:numId w:val="0"/>
        </w:numPr>
        <w:spacing w:line="360" w:lineRule="auto"/>
      </w:pPr>
    </w:p>
    <w:p w14:paraId="74FD32F9">
      <w:pPr>
        <w:numPr>
          <w:ilvl w:val="0"/>
          <w:numId w:val="0"/>
        </w:numPr>
        <w:spacing w:line="360" w:lineRule="auto"/>
      </w:pPr>
    </w:p>
    <w:p w14:paraId="6727DF01">
      <w:pPr>
        <w:numPr>
          <w:ilvl w:val="0"/>
          <w:numId w:val="0"/>
        </w:numPr>
        <w:spacing w:line="360" w:lineRule="auto"/>
      </w:pPr>
    </w:p>
    <w:p w14:paraId="1D7798C6">
      <w:pPr>
        <w:numPr>
          <w:ilvl w:val="0"/>
          <w:numId w:val="0"/>
        </w:numPr>
        <w:spacing w:line="360" w:lineRule="auto"/>
      </w:pPr>
    </w:p>
    <w:p w14:paraId="71FFF7C3">
      <w:pPr>
        <w:numPr>
          <w:ilvl w:val="0"/>
          <w:numId w:val="0"/>
        </w:numPr>
        <w:spacing w:line="360" w:lineRule="auto"/>
      </w:pPr>
    </w:p>
    <w:p w14:paraId="0B552CB7">
      <w:pPr>
        <w:numPr>
          <w:ilvl w:val="0"/>
          <w:numId w:val="0"/>
        </w:numPr>
        <w:spacing w:line="360" w:lineRule="auto"/>
      </w:pPr>
    </w:p>
    <w:p w14:paraId="2551CCBD">
      <w:pPr>
        <w:numPr>
          <w:ilvl w:val="0"/>
          <w:numId w:val="0"/>
        </w:numPr>
        <w:spacing w:line="360" w:lineRule="auto"/>
      </w:pPr>
    </w:p>
    <w:p w14:paraId="70B25950">
      <w:pPr>
        <w:numPr>
          <w:ilvl w:val="0"/>
          <w:numId w:val="0"/>
        </w:numPr>
        <w:spacing w:line="360" w:lineRule="auto"/>
      </w:pPr>
    </w:p>
    <w:p w14:paraId="2AC30F33">
      <w:pPr>
        <w:numPr>
          <w:ilvl w:val="0"/>
          <w:numId w:val="0"/>
        </w:numPr>
        <w:spacing w:line="360" w:lineRule="auto"/>
      </w:pPr>
    </w:p>
    <w:p w14:paraId="36408431"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  <w:t>2、选择一条蓝色待审核数据，点击右侧“下载总结表”，点击“预览”。</w:t>
      </w:r>
    </w:p>
    <w:p w14:paraId="6A44F33A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414270"/>
            <wp:effectExtent l="0" t="0" r="6350" b="889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1A072"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11095"/>
            <wp:effectExtent l="0" t="0" r="6350" b="12065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C07B8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6690" cy="2397760"/>
            <wp:effectExtent l="0" t="0" r="6350" b="10160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D6194">
      <w:pPr>
        <w:numPr>
          <w:ilvl w:val="0"/>
          <w:numId w:val="0"/>
        </w:numPr>
        <w:spacing w:line="360" w:lineRule="auto"/>
      </w:pPr>
    </w:p>
    <w:p w14:paraId="25669A71">
      <w:pPr>
        <w:numPr>
          <w:ilvl w:val="0"/>
          <w:numId w:val="0"/>
        </w:numPr>
        <w:spacing w:line="360" w:lineRule="auto"/>
      </w:pPr>
    </w:p>
    <w:p w14:paraId="494FABB2">
      <w:pPr>
        <w:numPr>
          <w:ilvl w:val="0"/>
          <w:numId w:val="0"/>
        </w:numPr>
        <w:spacing w:line="360" w:lineRule="auto"/>
      </w:pPr>
    </w:p>
    <w:p w14:paraId="17925C34"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kern w:val="0"/>
          <w:sz w:val="28"/>
          <w:szCs w:val="28"/>
          <w:lang w:val="en-US" w:eastAsia="zh-CN"/>
        </w:rPr>
        <w:t>3、预览完后，下一步就是审核秘书老师提交的论文中期检查总结，点击右侧审核。</w:t>
      </w:r>
    </w:p>
    <w:p w14:paraId="076A7727"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4785" cy="2409825"/>
            <wp:effectExtent l="0" t="0" r="8255" b="13335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5EE2D"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09495"/>
            <wp:effectExtent l="0" t="0" r="6350" b="6985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M4MjRjMTZhM2EzYzY2ZmE3MTc2MDc4N2FiNWI0M2IifQ=="/>
  </w:docVars>
  <w:rsids>
    <w:rsidRoot w:val="6337E6D7"/>
    <w:rsid w:val="08F5590E"/>
    <w:rsid w:val="0B7E056F"/>
    <w:rsid w:val="193F7620"/>
    <w:rsid w:val="27244C60"/>
    <w:rsid w:val="28340559"/>
    <w:rsid w:val="2A010668"/>
    <w:rsid w:val="2ADC5F9B"/>
    <w:rsid w:val="2D9D410D"/>
    <w:rsid w:val="34012F1B"/>
    <w:rsid w:val="35476F27"/>
    <w:rsid w:val="375D5A6F"/>
    <w:rsid w:val="39A91C31"/>
    <w:rsid w:val="3DEFBA2E"/>
    <w:rsid w:val="410C0082"/>
    <w:rsid w:val="42766AC6"/>
    <w:rsid w:val="44620AC5"/>
    <w:rsid w:val="47026840"/>
    <w:rsid w:val="4DF276B9"/>
    <w:rsid w:val="4E047D31"/>
    <w:rsid w:val="4EEB3B68"/>
    <w:rsid w:val="4FFF4625"/>
    <w:rsid w:val="53BB4110"/>
    <w:rsid w:val="5490662A"/>
    <w:rsid w:val="54F53A7A"/>
    <w:rsid w:val="58416076"/>
    <w:rsid w:val="5EBB9D02"/>
    <w:rsid w:val="6337E6D7"/>
    <w:rsid w:val="64310DC3"/>
    <w:rsid w:val="67DFFE7E"/>
    <w:rsid w:val="6930263C"/>
    <w:rsid w:val="6A732AFE"/>
    <w:rsid w:val="6ABD05EF"/>
    <w:rsid w:val="6BB703D4"/>
    <w:rsid w:val="75EFB82F"/>
    <w:rsid w:val="77FF33EA"/>
    <w:rsid w:val="7B3304EA"/>
    <w:rsid w:val="7D6DBA9C"/>
    <w:rsid w:val="7D7F530B"/>
    <w:rsid w:val="7EFBFB97"/>
    <w:rsid w:val="7EFF779B"/>
    <w:rsid w:val="7F7ED43A"/>
    <w:rsid w:val="7FCFCCEE"/>
    <w:rsid w:val="7FDE33A2"/>
    <w:rsid w:val="ADEFBB73"/>
    <w:rsid w:val="AFFEA634"/>
    <w:rsid w:val="B5B6FA48"/>
    <w:rsid w:val="BA971BDA"/>
    <w:rsid w:val="BE9FD95E"/>
    <w:rsid w:val="BF5733D8"/>
    <w:rsid w:val="DAD7CFEF"/>
    <w:rsid w:val="DAFAA755"/>
    <w:rsid w:val="E7F76A1C"/>
    <w:rsid w:val="F7FBBC5E"/>
    <w:rsid w:val="F9FE67DB"/>
    <w:rsid w:val="FA773729"/>
    <w:rsid w:val="FDBF940F"/>
    <w:rsid w:val="FDEFA750"/>
    <w:rsid w:val="FFFE1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8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  <w:style w:type="character" w:customStyle="1" w:styleId="8">
    <w:name w:val="标题 2 Char"/>
    <w:link w:val="3"/>
    <w:autoRedefine/>
    <w:qFormat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627</Words>
  <Characters>661</Characters>
  <Lines>0</Lines>
  <Paragraphs>0</Paragraphs>
  <TotalTime>0</TotalTime>
  <ScaleCrop>false</ScaleCrop>
  <LinksUpToDate>false</LinksUpToDate>
  <CharactersWithSpaces>662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2023-09-24T05:25:00Z</dcterms:created>
  <dc:creator>Yang.</dc:creator>
  <cp:lastModifiedBy>肛驹鸭曳筒</cp:lastModifiedBy>
  <dcterms:modified xsi:type="dcterms:W3CDTF">2024-08-28T12:39:10Z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F5EBAAC46B0441F3925893FEF0A58C97_13</vt:lpwstr>
  </property>
</Properties>
</file>