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6B0E4" w14:textId="77777777" w:rsidR="00047C20" w:rsidRPr="00A11791" w:rsidRDefault="00047C20" w:rsidP="00047C20">
      <w:pPr>
        <w:spacing w:line="500" w:lineRule="exact"/>
        <w:jc w:val="center"/>
        <w:rPr>
          <w:rFonts w:eastAsia="黑体"/>
          <w:sz w:val="40"/>
          <w:szCs w:val="40"/>
        </w:rPr>
      </w:pPr>
      <w:r w:rsidRPr="00A11791">
        <w:rPr>
          <w:rFonts w:eastAsia="黑体" w:hint="eastAsia"/>
          <w:sz w:val="40"/>
          <w:szCs w:val="40"/>
        </w:rPr>
        <w:t>2026</w:t>
      </w:r>
      <w:r w:rsidRPr="00A11791">
        <w:rPr>
          <w:rFonts w:eastAsia="黑体" w:hint="eastAsia"/>
          <w:sz w:val="40"/>
          <w:szCs w:val="40"/>
        </w:rPr>
        <w:t>年博士研究生入学考试自命题考试大纲</w:t>
      </w:r>
    </w:p>
    <w:p w14:paraId="43FCEFDF" w14:textId="43F6CB30" w:rsidR="00047C20" w:rsidRPr="00A11791" w:rsidRDefault="00047C20" w:rsidP="0014240C">
      <w:pPr>
        <w:spacing w:line="500" w:lineRule="exact"/>
        <w:ind w:firstLineChars="300" w:firstLine="840"/>
        <w:jc w:val="both"/>
        <w:rPr>
          <w:rFonts w:eastAsia="方正书宋简体"/>
          <w:sz w:val="24"/>
        </w:rPr>
      </w:pPr>
      <w:r w:rsidRPr="00A11791">
        <w:rPr>
          <w:rFonts w:eastAsia="黑体" w:hint="eastAsia"/>
          <w:sz w:val="28"/>
          <w:szCs w:val="28"/>
        </w:rPr>
        <w:t>考试科目代码：</w:t>
      </w:r>
      <w:r w:rsidRPr="00A11791">
        <w:rPr>
          <w:rFonts w:eastAsia="黑体" w:hint="eastAsia"/>
          <w:sz w:val="28"/>
          <w:szCs w:val="28"/>
        </w:rPr>
        <w:t xml:space="preserve">[1001]            </w:t>
      </w:r>
      <w:r w:rsidRPr="00A11791">
        <w:rPr>
          <w:rFonts w:eastAsia="黑体" w:hint="eastAsia"/>
          <w:sz w:val="28"/>
          <w:szCs w:val="28"/>
        </w:rPr>
        <w:t>考试科目名称：英语</w:t>
      </w:r>
      <w:r w:rsidRPr="00A11791">
        <w:rPr>
          <w:rFonts w:eastAsia="黑体"/>
          <w:sz w:val="28"/>
          <w:szCs w:val="28"/>
        </w:rPr>
        <w:t xml:space="preserve">       </w:t>
      </w:r>
      <w:r w:rsidRPr="00A11791">
        <w:rPr>
          <w:rFonts w:eastAsia="方正书宋简体"/>
          <w:sz w:val="24"/>
        </w:rPr>
        <w:t xml:space="preserve">       </w:t>
      </w:r>
    </w:p>
    <w:p w14:paraId="598B1E12" w14:textId="77777777" w:rsidR="00047C20" w:rsidRPr="00A11791" w:rsidRDefault="00047C20" w:rsidP="00047C20">
      <w:pPr>
        <w:spacing w:beforeLines="50" w:before="120" w:afterLines="50" w:after="120" w:line="480" w:lineRule="exact"/>
        <w:jc w:val="both"/>
        <w:rPr>
          <w:rFonts w:ascii="黑体" w:eastAsia="黑体" w:hAnsi="黑体" w:hint="eastAsia"/>
          <w:b/>
          <w:sz w:val="32"/>
          <w:szCs w:val="32"/>
        </w:rPr>
      </w:pPr>
    </w:p>
    <w:p w14:paraId="490D6D22" w14:textId="77777777" w:rsidR="00047C20" w:rsidRPr="00A11791" w:rsidRDefault="00047C20" w:rsidP="00047C20">
      <w:pPr>
        <w:spacing w:beforeLines="100" w:before="240" w:afterLines="100" w:after="240" w:line="480" w:lineRule="exact"/>
        <w:jc w:val="both"/>
        <w:rPr>
          <w:rFonts w:ascii="黑体" w:eastAsia="黑体" w:hAnsi="黑体" w:hint="eastAsia"/>
          <w:b/>
          <w:sz w:val="32"/>
          <w:szCs w:val="32"/>
        </w:rPr>
      </w:pPr>
      <w:r w:rsidRPr="00A11791">
        <w:rPr>
          <w:rFonts w:ascii="黑体" w:eastAsia="黑体" w:hAnsi="黑体" w:hint="eastAsia"/>
          <w:b/>
          <w:sz w:val="32"/>
          <w:szCs w:val="32"/>
        </w:rPr>
        <w:t>一、试卷结构</w:t>
      </w:r>
    </w:p>
    <w:p w14:paraId="23208DF7" w14:textId="77777777" w:rsidR="00047C20" w:rsidRPr="00A11791" w:rsidRDefault="00047C20" w:rsidP="00047C20">
      <w:pPr>
        <w:spacing w:beforeLines="50" w:before="120" w:afterLines="50" w:after="120" w:line="480" w:lineRule="exact"/>
        <w:jc w:val="both"/>
        <w:rPr>
          <w:rFonts w:ascii="仿宋_GB2312" w:eastAsia="仿宋_GB2312"/>
          <w:sz w:val="32"/>
          <w:szCs w:val="32"/>
        </w:rPr>
      </w:pPr>
      <w:r w:rsidRPr="00A11791">
        <w:rPr>
          <w:rFonts w:ascii="仿宋_GB2312" w:eastAsia="仿宋_GB2312" w:hint="eastAsia"/>
          <w:sz w:val="32"/>
          <w:szCs w:val="32"/>
        </w:rPr>
        <w:t>1、试卷成绩及考试时间</w:t>
      </w:r>
    </w:p>
    <w:p w14:paraId="32F303B0"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Ansi="宋体" w:hint="eastAsia"/>
          <w:sz w:val="32"/>
          <w:szCs w:val="32"/>
          <w:lang w:bidi="hi-IN"/>
        </w:rPr>
        <w:t>试卷满分为</w:t>
      </w:r>
      <w:r w:rsidRPr="00A11791">
        <w:rPr>
          <w:rFonts w:ascii="仿宋_GB2312" w:eastAsia="仿宋_GB2312" w:hint="eastAsia"/>
          <w:sz w:val="32"/>
          <w:szCs w:val="32"/>
          <w:lang w:bidi="hi-IN"/>
        </w:rPr>
        <w:t>100</w:t>
      </w:r>
      <w:r w:rsidRPr="00A11791">
        <w:rPr>
          <w:rFonts w:ascii="仿宋_GB2312" w:eastAsia="仿宋_GB2312" w:hAnsi="宋体" w:hint="eastAsia"/>
          <w:sz w:val="32"/>
          <w:szCs w:val="32"/>
          <w:lang w:bidi="hi-IN"/>
        </w:rPr>
        <w:t>分，考试时间为</w:t>
      </w:r>
      <w:r w:rsidRPr="00A11791">
        <w:rPr>
          <w:rFonts w:ascii="仿宋_GB2312" w:eastAsia="仿宋_GB2312" w:hint="eastAsia"/>
          <w:sz w:val="32"/>
          <w:szCs w:val="32"/>
          <w:lang w:bidi="hi-IN"/>
        </w:rPr>
        <w:t>150</w:t>
      </w:r>
      <w:r w:rsidRPr="00A11791">
        <w:rPr>
          <w:rFonts w:ascii="仿宋_GB2312" w:eastAsia="仿宋_GB2312" w:hAnsi="宋体" w:hint="eastAsia"/>
          <w:sz w:val="32"/>
          <w:szCs w:val="32"/>
          <w:lang w:bidi="hi-IN"/>
        </w:rPr>
        <w:t>分钟。</w:t>
      </w:r>
    </w:p>
    <w:p w14:paraId="2FE1514D" w14:textId="77777777" w:rsidR="00047C20" w:rsidRPr="00A11791" w:rsidRDefault="00047C20" w:rsidP="00047C20">
      <w:pPr>
        <w:spacing w:beforeLines="50" w:before="120" w:afterLines="50" w:after="120" w:line="480" w:lineRule="exact"/>
        <w:jc w:val="both"/>
        <w:rPr>
          <w:rFonts w:ascii="仿宋_GB2312" w:eastAsia="仿宋_GB2312"/>
          <w:sz w:val="32"/>
          <w:szCs w:val="32"/>
        </w:rPr>
      </w:pPr>
      <w:r w:rsidRPr="00A11791">
        <w:rPr>
          <w:rFonts w:ascii="仿宋_GB2312" w:eastAsia="仿宋_GB2312" w:hint="eastAsia"/>
          <w:sz w:val="32"/>
          <w:szCs w:val="32"/>
        </w:rPr>
        <w:t>2、答题方式：</w:t>
      </w:r>
      <w:r w:rsidRPr="00A11791">
        <w:rPr>
          <w:rFonts w:ascii="仿宋_GB2312" w:eastAsia="仿宋_GB2312" w:hAnsi="宋体" w:hint="eastAsia"/>
          <w:sz w:val="32"/>
          <w:szCs w:val="32"/>
          <w:lang w:bidi="hi-IN"/>
        </w:rPr>
        <w:t>闭卷、笔试</w:t>
      </w:r>
    </w:p>
    <w:p w14:paraId="71F8D30F" w14:textId="77777777" w:rsidR="00047C20" w:rsidRPr="00A11791" w:rsidRDefault="00047C20" w:rsidP="00047C20">
      <w:pPr>
        <w:spacing w:beforeLines="50" w:before="120" w:afterLines="50" w:after="120" w:line="480" w:lineRule="exact"/>
        <w:jc w:val="both"/>
        <w:rPr>
          <w:rFonts w:ascii="仿宋_GB2312" w:eastAsia="仿宋_GB2312"/>
          <w:sz w:val="32"/>
          <w:szCs w:val="32"/>
        </w:rPr>
      </w:pPr>
      <w:r w:rsidRPr="00A11791">
        <w:rPr>
          <w:rFonts w:ascii="仿宋_GB2312" w:eastAsia="仿宋_GB2312" w:hint="eastAsia"/>
          <w:sz w:val="32"/>
          <w:szCs w:val="32"/>
        </w:rPr>
        <w:t>3、试卷内容结构</w:t>
      </w:r>
    </w:p>
    <w:p w14:paraId="71C5C95A"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完型填空：10分</w:t>
      </w:r>
    </w:p>
    <w:p w14:paraId="4BCA78E8"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词汇语法：</w:t>
      </w:r>
      <w:r w:rsidRPr="00A11791">
        <w:rPr>
          <w:rFonts w:ascii="仿宋_GB2312" w:eastAsia="仿宋_GB2312"/>
          <w:sz w:val="32"/>
          <w:szCs w:val="32"/>
        </w:rPr>
        <w:t>10</w:t>
      </w:r>
      <w:r w:rsidRPr="00A11791">
        <w:rPr>
          <w:rFonts w:ascii="仿宋_GB2312" w:eastAsia="仿宋_GB2312" w:hint="eastAsia"/>
          <w:sz w:val="32"/>
          <w:szCs w:val="32"/>
        </w:rPr>
        <w:t>分</w:t>
      </w:r>
    </w:p>
    <w:p w14:paraId="318D35D2"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阅读理解：30分</w:t>
      </w:r>
    </w:p>
    <w:p w14:paraId="11569574"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英汉互译：20分</w:t>
      </w:r>
    </w:p>
    <w:p w14:paraId="41B046A7"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英语写作：</w:t>
      </w:r>
      <w:r w:rsidRPr="00A11791">
        <w:rPr>
          <w:rFonts w:ascii="仿宋_GB2312" w:eastAsia="仿宋_GB2312"/>
          <w:sz w:val="32"/>
          <w:szCs w:val="32"/>
        </w:rPr>
        <w:t>30</w:t>
      </w:r>
      <w:r w:rsidRPr="00A11791">
        <w:rPr>
          <w:rFonts w:ascii="仿宋_GB2312" w:eastAsia="仿宋_GB2312" w:hint="eastAsia"/>
          <w:sz w:val="32"/>
          <w:szCs w:val="32"/>
        </w:rPr>
        <w:t>分</w:t>
      </w:r>
    </w:p>
    <w:p w14:paraId="22934166" w14:textId="77777777" w:rsidR="00047C20" w:rsidRPr="00A11791" w:rsidRDefault="00047C20" w:rsidP="00047C20">
      <w:pPr>
        <w:spacing w:beforeLines="50" w:before="120" w:afterLines="50" w:after="120" w:line="480" w:lineRule="exact"/>
        <w:jc w:val="both"/>
        <w:rPr>
          <w:rFonts w:ascii="仿宋_GB2312" w:eastAsia="仿宋_GB2312" w:hAnsi="宋体" w:hint="eastAsia"/>
          <w:sz w:val="28"/>
          <w:szCs w:val="28"/>
          <w:lang w:bidi="hi-IN"/>
        </w:rPr>
      </w:pPr>
      <w:r w:rsidRPr="00A11791">
        <w:rPr>
          <w:rFonts w:ascii="仿宋_GB2312" w:eastAsia="仿宋_GB2312" w:hint="eastAsia"/>
          <w:sz w:val="32"/>
          <w:szCs w:val="32"/>
        </w:rPr>
        <w:t>4、题型结构</w:t>
      </w:r>
    </w:p>
    <w:p w14:paraId="06409989" w14:textId="77777777" w:rsidR="00047C20" w:rsidRPr="00A11791" w:rsidRDefault="00047C20" w:rsidP="00047C20">
      <w:pPr>
        <w:spacing w:beforeLines="50" w:before="120" w:afterLines="50" w:after="120" w:line="480" w:lineRule="exact"/>
        <w:ind w:firstLineChars="200" w:firstLine="643"/>
        <w:jc w:val="both"/>
        <w:rPr>
          <w:rFonts w:ascii="仿宋_GB2312" w:eastAsia="仿宋_GB2312"/>
          <w:sz w:val="32"/>
          <w:szCs w:val="32"/>
        </w:rPr>
      </w:pPr>
      <w:r w:rsidRPr="00A11791">
        <w:rPr>
          <w:rFonts w:ascii="仿宋_GB2312" w:eastAsia="仿宋_GB2312" w:hint="eastAsia"/>
          <w:b/>
          <w:bCs/>
          <w:sz w:val="32"/>
          <w:szCs w:val="32"/>
        </w:rPr>
        <w:t>完型填空：</w:t>
      </w:r>
      <w:r w:rsidRPr="00A11791">
        <w:rPr>
          <w:rFonts w:ascii="仿宋_GB2312" w:eastAsia="仿宋_GB2312" w:hint="eastAsia"/>
          <w:sz w:val="32"/>
          <w:szCs w:val="32"/>
        </w:rPr>
        <w:t>一篇文章，15个单词选项，</w:t>
      </w:r>
      <w:r w:rsidRPr="00A11791">
        <w:rPr>
          <w:rFonts w:ascii="仿宋_GB2312" w:eastAsia="仿宋_GB2312"/>
          <w:sz w:val="32"/>
          <w:szCs w:val="32"/>
        </w:rPr>
        <w:t>1</w:t>
      </w:r>
      <w:r w:rsidRPr="00A11791">
        <w:rPr>
          <w:rFonts w:ascii="仿宋_GB2312" w:eastAsia="仿宋_GB2312" w:hint="eastAsia"/>
          <w:sz w:val="32"/>
          <w:szCs w:val="32"/>
        </w:rPr>
        <w:t>0个小题，每小题</w:t>
      </w:r>
      <w:r w:rsidRPr="00A11791">
        <w:rPr>
          <w:rFonts w:ascii="仿宋_GB2312" w:eastAsia="仿宋_GB2312"/>
          <w:sz w:val="32"/>
          <w:szCs w:val="32"/>
        </w:rPr>
        <w:t>1</w:t>
      </w:r>
      <w:r w:rsidRPr="00A11791">
        <w:rPr>
          <w:rFonts w:ascii="仿宋_GB2312" w:eastAsia="仿宋_GB2312" w:hint="eastAsia"/>
          <w:sz w:val="32"/>
          <w:szCs w:val="32"/>
        </w:rPr>
        <w:t>分，共10分。</w:t>
      </w:r>
    </w:p>
    <w:p w14:paraId="774EC813" w14:textId="77777777" w:rsidR="00047C20" w:rsidRPr="00A11791" w:rsidRDefault="00047C20" w:rsidP="00047C20">
      <w:pPr>
        <w:spacing w:beforeLines="50" w:before="120" w:afterLines="50" w:after="120" w:line="480" w:lineRule="exact"/>
        <w:ind w:firstLineChars="200" w:firstLine="643"/>
        <w:jc w:val="both"/>
        <w:rPr>
          <w:rFonts w:ascii="仿宋_GB2312" w:eastAsia="仿宋_GB2312"/>
          <w:sz w:val="32"/>
          <w:szCs w:val="32"/>
        </w:rPr>
      </w:pPr>
      <w:r w:rsidRPr="00A11791">
        <w:rPr>
          <w:rFonts w:ascii="仿宋_GB2312" w:eastAsia="仿宋_GB2312" w:hint="eastAsia"/>
          <w:b/>
          <w:bCs/>
          <w:sz w:val="32"/>
          <w:szCs w:val="32"/>
        </w:rPr>
        <w:t>词汇语法：</w:t>
      </w:r>
      <w:r w:rsidRPr="00A11791">
        <w:rPr>
          <w:rFonts w:ascii="仿宋_GB2312" w:eastAsia="仿宋_GB2312" w:hint="eastAsia"/>
          <w:sz w:val="32"/>
          <w:szCs w:val="32"/>
        </w:rPr>
        <w:t xml:space="preserve"> 一篇文章，提供10个单词原形， 考生根据文章填写单词的正确形式，</w:t>
      </w:r>
      <w:r w:rsidRPr="00A11791">
        <w:rPr>
          <w:rFonts w:ascii="仿宋_GB2312" w:eastAsia="仿宋_GB2312"/>
          <w:sz w:val="32"/>
          <w:szCs w:val="32"/>
        </w:rPr>
        <w:t>10</w:t>
      </w:r>
      <w:r w:rsidRPr="00A11791">
        <w:rPr>
          <w:rFonts w:ascii="仿宋_GB2312" w:eastAsia="仿宋_GB2312" w:hint="eastAsia"/>
          <w:sz w:val="32"/>
          <w:szCs w:val="32"/>
        </w:rPr>
        <w:t>个小题，每小题</w:t>
      </w:r>
      <w:r w:rsidRPr="00A11791">
        <w:rPr>
          <w:rFonts w:ascii="仿宋_GB2312" w:eastAsia="仿宋_GB2312"/>
          <w:sz w:val="32"/>
          <w:szCs w:val="32"/>
        </w:rPr>
        <w:t>1</w:t>
      </w:r>
      <w:r w:rsidRPr="00A11791">
        <w:rPr>
          <w:rFonts w:ascii="仿宋_GB2312" w:eastAsia="仿宋_GB2312" w:hint="eastAsia"/>
          <w:sz w:val="32"/>
          <w:szCs w:val="32"/>
        </w:rPr>
        <w:t>分，共</w:t>
      </w:r>
      <w:r w:rsidRPr="00A11791">
        <w:rPr>
          <w:rFonts w:ascii="仿宋_GB2312" w:eastAsia="仿宋_GB2312"/>
          <w:sz w:val="32"/>
          <w:szCs w:val="32"/>
        </w:rPr>
        <w:t>10</w:t>
      </w:r>
      <w:r w:rsidRPr="00A11791">
        <w:rPr>
          <w:rFonts w:ascii="仿宋_GB2312" w:eastAsia="仿宋_GB2312" w:hint="eastAsia"/>
          <w:sz w:val="32"/>
          <w:szCs w:val="32"/>
        </w:rPr>
        <w:t>分；</w:t>
      </w:r>
    </w:p>
    <w:p w14:paraId="245E80A8" w14:textId="77777777" w:rsidR="00047C20" w:rsidRPr="00A11791" w:rsidRDefault="00047C20" w:rsidP="00047C20">
      <w:pPr>
        <w:spacing w:beforeLines="50" w:before="120" w:afterLines="50" w:after="120" w:line="480" w:lineRule="exact"/>
        <w:ind w:firstLineChars="200" w:firstLine="643"/>
        <w:jc w:val="both"/>
        <w:rPr>
          <w:rFonts w:ascii="仿宋_GB2312" w:eastAsia="仿宋_GB2312"/>
          <w:sz w:val="32"/>
          <w:szCs w:val="32"/>
        </w:rPr>
      </w:pPr>
      <w:r w:rsidRPr="00A11791">
        <w:rPr>
          <w:rFonts w:ascii="仿宋_GB2312" w:eastAsia="仿宋_GB2312" w:hint="eastAsia"/>
          <w:b/>
          <w:bCs/>
          <w:sz w:val="32"/>
          <w:szCs w:val="32"/>
        </w:rPr>
        <w:t>阅读理解：</w:t>
      </w:r>
      <w:r w:rsidRPr="00A11791">
        <w:rPr>
          <w:rFonts w:ascii="仿宋_GB2312" w:eastAsia="仿宋_GB2312" w:hint="eastAsia"/>
          <w:sz w:val="32"/>
          <w:szCs w:val="32"/>
        </w:rPr>
        <w:t xml:space="preserve"> 三篇文章，题型包括单项选择题、逻辑排序题、信息匹配题等，1</w:t>
      </w:r>
      <w:r w:rsidRPr="00A11791">
        <w:rPr>
          <w:rFonts w:ascii="仿宋_GB2312" w:eastAsia="仿宋_GB2312"/>
          <w:sz w:val="32"/>
          <w:szCs w:val="32"/>
        </w:rPr>
        <w:t>5</w:t>
      </w:r>
      <w:r w:rsidRPr="00A11791">
        <w:rPr>
          <w:rFonts w:ascii="仿宋_GB2312" w:eastAsia="仿宋_GB2312" w:hint="eastAsia"/>
          <w:sz w:val="32"/>
          <w:szCs w:val="32"/>
        </w:rPr>
        <w:t>个小题，每小题2分，共30分；</w:t>
      </w:r>
    </w:p>
    <w:p w14:paraId="587A7B55" w14:textId="77777777" w:rsidR="00047C20" w:rsidRPr="00A11791" w:rsidRDefault="00047C20" w:rsidP="00047C20">
      <w:pPr>
        <w:spacing w:beforeLines="50" w:before="120" w:afterLines="50" w:after="120" w:line="480" w:lineRule="exact"/>
        <w:ind w:firstLineChars="200" w:firstLine="643"/>
        <w:jc w:val="both"/>
        <w:rPr>
          <w:rFonts w:ascii="仿宋_GB2312" w:eastAsia="仿宋_GB2312"/>
          <w:sz w:val="32"/>
          <w:szCs w:val="32"/>
        </w:rPr>
      </w:pPr>
      <w:r w:rsidRPr="00A11791">
        <w:rPr>
          <w:rFonts w:ascii="仿宋_GB2312" w:eastAsia="仿宋_GB2312" w:hint="eastAsia"/>
          <w:b/>
          <w:bCs/>
          <w:sz w:val="32"/>
          <w:szCs w:val="32"/>
        </w:rPr>
        <w:lastRenderedPageBreak/>
        <w:t>英汉互译：</w:t>
      </w:r>
      <w:r w:rsidRPr="00A11791">
        <w:rPr>
          <w:rFonts w:ascii="仿宋_GB2312" w:eastAsia="仿宋_GB2312" w:hint="eastAsia"/>
          <w:sz w:val="32"/>
          <w:szCs w:val="32"/>
        </w:rPr>
        <w:t xml:space="preserve"> 含A、B两个部分，共20分。A部分为中译英，要求考生将一段200左右汉字的文章译成英文，一个小题，共10分。B部分为英译中，要求考生将所提供的一篇英语文章中的五处划线部分译成中文，此部分五个小题，共10分。</w:t>
      </w:r>
    </w:p>
    <w:p w14:paraId="6DDA3E99" w14:textId="77777777" w:rsidR="00047C20" w:rsidRPr="00A11791" w:rsidRDefault="00047C20" w:rsidP="00047C20">
      <w:pPr>
        <w:spacing w:after="0" w:line="480" w:lineRule="exact"/>
        <w:ind w:firstLineChars="200" w:firstLine="643"/>
        <w:jc w:val="both"/>
        <w:rPr>
          <w:rFonts w:ascii="仿宋_GB2312" w:eastAsia="仿宋_GB2312"/>
          <w:sz w:val="32"/>
          <w:szCs w:val="32"/>
        </w:rPr>
      </w:pPr>
      <w:r w:rsidRPr="00A11791">
        <w:rPr>
          <w:rFonts w:ascii="仿宋_GB2312" w:eastAsia="仿宋_GB2312" w:hint="eastAsia"/>
          <w:b/>
          <w:bCs/>
          <w:sz w:val="32"/>
          <w:szCs w:val="32"/>
        </w:rPr>
        <w:t>英语写作：</w:t>
      </w:r>
      <w:r w:rsidRPr="00A11791">
        <w:rPr>
          <w:rFonts w:ascii="仿宋_GB2312" w:eastAsia="仿宋_GB2312" w:hint="eastAsia"/>
          <w:sz w:val="32"/>
          <w:szCs w:val="32"/>
        </w:rPr>
        <w:t>含A、B两个部分，共30分。A部分为应用文写作，一个小题，10分。B部分为议论文写作，20分。</w:t>
      </w:r>
    </w:p>
    <w:p w14:paraId="68A061CD" w14:textId="77777777" w:rsidR="00047C20" w:rsidRPr="00A11791" w:rsidRDefault="00047C20" w:rsidP="00047C20">
      <w:pPr>
        <w:spacing w:beforeLines="100" w:before="240" w:afterLines="100" w:after="240" w:line="480" w:lineRule="exact"/>
        <w:ind w:rightChars="50" w:right="110"/>
        <w:jc w:val="both"/>
        <w:rPr>
          <w:rFonts w:ascii="黑体" w:eastAsia="黑体" w:hAnsi="黑体" w:hint="eastAsia"/>
          <w:b/>
          <w:sz w:val="32"/>
          <w:szCs w:val="32"/>
        </w:rPr>
      </w:pPr>
      <w:r w:rsidRPr="00A11791">
        <w:rPr>
          <w:rFonts w:ascii="黑体" w:eastAsia="黑体" w:hAnsi="黑体" w:hint="eastAsia"/>
          <w:b/>
          <w:sz w:val="32"/>
          <w:szCs w:val="32"/>
        </w:rPr>
        <w:t>二、考试目标与考试内容</w:t>
      </w:r>
    </w:p>
    <w:p w14:paraId="6BD4D6CD" w14:textId="77777777" w:rsidR="00047C20" w:rsidRPr="00A11791" w:rsidRDefault="00047C20" w:rsidP="00047C20">
      <w:pPr>
        <w:spacing w:line="480" w:lineRule="exact"/>
        <w:ind w:firstLineChars="200" w:firstLine="643"/>
        <w:jc w:val="both"/>
        <w:rPr>
          <w:rFonts w:ascii="仿宋" w:eastAsia="仿宋" w:hAnsi="仿宋" w:hint="eastAsia"/>
          <w:b/>
          <w:sz w:val="32"/>
          <w:szCs w:val="32"/>
        </w:rPr>
      </w:pPr>
      <w:r w:rsidRPr="00A11791">
        <w:rPr>
          <w:rFonts w:ascii="仿宋" w:eastAsia="仿宋" w:hAnsi="仿宋" w:hint="eastAsia"/>
          <w:b/>
          <w:sz w:val="32"/>
          <w:szCs w:val="32"/>
        </w:rPr>
        <w:t>1. 考试目标</w:t>
      </w:r>
    </w:p>
    <w:p w14:paraId="5F4174CD" w14:textId="77777777" w:rsidR="00047C20" w:rsidRPr="00A11791" w:rsidRDefault="00047C20" w:rsidP="00047C20">
      <w:pPr>
        <w:spacing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博士英语》作为博士入学资格的一门考试，其目的是考察考生是否具备博士学习所要求的英语水平。本考试是一种测试应试者单项和综合语言能力的尺度参照性水平考试。考试范围包括考生应具备的英语词汇量、语法知识以及英语阅读、翻译与写作等方面的技能。考生应具有良好的英语基本功，认知词汇量在10,000以上，掌握6,000个以上的积极词汇，能正确而熟练地运用常用词汇及其常用搭配，熟练掌握正确的英语语法和结构等语言规范知识，具有较强的阅读理解能力、翻译能力和英语写作能力，其中包括学术英语写作能力。</w:t>
      </w:r>
    </w:p>
    <w:p w14:paraId="6D2ABFE6" w14:textId="77777777" w:rsidR="00047C20" w:rsidRPr="00A11791" w:rsidRDefault="00047C20" w:rsidP="00047C20">
      <w:pPr>
        <w:numPr>
          <w:ilvl w:val="0"/>
          <w:numId w:val="1"/>
        </w:numPr>
        <w:spacing w:line="480" w:lineRule="exact"/>
        <w:ind w:firstLine="480"/>
        <w:jc w:val="both"/>
        <w:rPr>
          <w:rFonts w:ascii="仿宋" w:eastAsia="仿宋" w:hAnsi="仿宋" w:hint="eastAsia"/>
          <w:b/>
          <w:sz w:val="32"/>
          <w:szCs w:val="32"/>
        </w:rPr>
      </w:pPr>
      <w:r w:rsidRPr="00A11791">
        <w:rPr>
          <w:rFonts w:ascii="仿宋" w:eastAsia="仿宋" w:hAnsi="仿宋" w:hint="eastAsia"/>
          <w:b/>
          <w:sz w:val="32"/>
          <w:szCs w:val="32"/>
        </w:rPr>
        <w:t>考试内容</w:t>
      </w:r>
    </w:p>
    <w:p w14:paraId="1C10DC2F" w14:textId="77777777" w:rsidR="00047C20" w:rsidRPr="00A11791" w:rsidRDefault="00047C20" w:rsidP="00047C20">
      <w:pPr>
        <w:spacing w:beforeLines="50" w:before="120" w:afterLines="50" w:after="120" w:line="480" w:lineRule="exact"/>
        <w:ind w:firstLineChars="196" w:firstLine="630"/>
        <w:jc w:val="both"/>
        <w:rPr>
          <w:rFonts w:ascii="仿宋" w:eastAsia="仿宋" w:hAnsi="仿宋" w:hint="eastAsia"/>
          <w:b/>
          <w:sz w:val="32"/>
          <w:szCs w:val="32"/>
        </w:rPr>
      </w:pPr>
      <w:r w:rsidRPr="00A11791">
        <w:rPr>
          <w:rFonts w:ascii="仿宋" w:eastAsia="仿宋" w:hAnsi="仿宋" w:hint="eastAsia"/>
          <w:b/>
          <w:sz w:val="32"/>
          <w:szCs w:val="32"/>
        </w:rPr>
        <w:t>第一部分  词汇语法</w:t>
      </w:r>
    </w:p>
    <w:p w14:paraId="4DDBB3D7"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认知词汇量应在10,000以上，其中积极词汇量为7,000以上，既能正确而熟练地运用常用词汇及其常用搭配，也能正确运用英语语法和结构等语言规范知识进行阅读、翻译和写作。</w:t>
      </w:r>
    </w:p>
    <w:p w14:paraId="008F24DD" w14:textId="77777777" w:rsidR="00047C20" w:rsidRPr="00A11791" w:rsidRDefault="00047C20" w:rsidP="00047C20">
      <w:pPr>
        <w:spacing w:beforeLines="50" w:before="120" w:afterLines="50" w:after="120" w:line="480" w:lineRule="exact"/>
        <w:ind w:firstLineChars="200" w:firstLine="643"/>
        <w:jc w:val="both"/>
        <w:rPr>
          <w:rFonts w:ascii="仿宋" w:eastAsia="仿宋" w:hAnsi="仿宋" w:hint="eastAsia"/>
          <w:b/>
          <w:sz w:val="32"/>
          <w:szCs w:val="32"/>
        </w:rPr>
      </w:pPr>
    </w:p>
    <w:p w14:paraId="0E85D907" w14:textId="77777777" w:rsidR="00047C20" w:rsidRPr="00A11791" w:rsidRDefault="00047C20" w:rsidP="00047C20">
      <w:pPr>
        <w:spacing w:beforeLines="50" w:before="120" w:afterLines="50" w:after="120" w:line="480" w:lineRule="exact"/>
        <w:ind w:firstLineChars="200" w:firstLine="643"/>
        <w:jc w:val="both"/>
        <w:rPr>
          <w:rFonts w:ascii="仿宋" w:eastAsia="仿宋" w:hAnsi="仿宋" w:hint="eastAsia"/>
          <w:b/>
          <w:sz w:val="32"/>
          <w:szCs w:val="32"/>
        </w:rPr>
      </w:pPr>
      <w:r w:rsidRPr="00A11791">
        <w:rPr>
          <w:rFonts w:ascii="仿宋" w:eastAsia="仿宋" w:hAnsi="仿宋" w:hint="eastAsia"/>
          <w:b/>
          <w:sz w:val="32"/>
          <w:szCs w:val="32"/>
        </w:rPr>
        <w:lastRenderedPageBreak/>
        <w:t>第二部分   完型填空</w:t>
      </w:r>
    </w:p>
    <w:p w14:paraId="3FE39180"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考查综合语言知识和技能，掌握难度中等的叙事文、说明文或议论文，侧重于实义词的考查。要求考生能达到大学英语六级以上标准阅读水平。</w:t>
      </w:r>
    </w:p>
    <w:p w14:paraId="1851A412" w14:textId="77777777" w:rsidR="00047C20" w:rsidRPr="00A11791" w:rsidRDefault="00047C20" w:rsidP="00047C20">
      <w:pPr>
        <w:spacing w:beforeLines="50" w:before="120" w:afterLines="50" w:after="120" w:line="480" w:lineRule="exact"/>
        <w:ind w:firstLineChars="200" w:firstLine="643"/>
        <w:jc w:val="both"/>
        <w:rPr>
          <w:rFonts w:ascii="仿宋" w:eastAsia="仿宋" w:hAnsi="仿宋" w:hint="eastAsia"/>
          <w:b/>
          <w:sz w:val="32"/>
          <w:szCs w:val="32"/>
        </w:rPr>
      </w:pPr>
      <w:r w:rsidRPr="00A11791">
        <w:rPr>
          <w:rFonts w:ascii="仿宋" w:eastAsia="仿宋" w:hAnsi="仿宋" w:hint="eastAsia"/>
          <w:b/>
          <w:sz w:val="32"/>
          <w:szCs w:val="32"/>
        </w:rPr>
        <w:t>第三部分   阅读理解</w:t>
      </w:r>
    </w:p>
    <w:p w14:paraId="0F100A21"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重点考查考生通过阅读获取信息和理解观点的能力，包括信息事实性阅读题和观点评判性阅读题，对阅读速度有一定要求。本部分题材广泛，体裁多样，选材体现时代性、实用性；读懂常见外刊上的专题文章、科普文章、历史传记及文学作品等各种文体的文章，既能理解其主旨和大意，又能分辨出其中的事实与细节，并能理解其中的观点和隐含意义。</w:t>
      </w:r>
      <w:bookmarkStart w:id="0" w:name="_Hlk101515071"/>
      <w:r w:rsidRPr="00A11791">
        <w:rPr>
          <w:rFonts w:ascii="仿宋_GB2312" w:eastAsia="仿宋_GB2312" w:hint="eastAsia"/>
          <w:sz w:val="32"/>
          <w:szCs w:val="32"/>
        </w:rPr>
        <w:t>文章体裁取自《经济学人》、《华尔街日报》、《中国日报》（海外版）等报刊杂志上的</w:t>
      </w:r>
      <w:bookmarkEnd w:id="0"/>
      <w:r w:rsidRPr="00A11791">
        <w:rPr>
          <w:rFonts w:ascii="仿宋_GB2312" w:eastAsia="仿宋_GB2312" w:hint="eastAsia"/>
          <w:sz w:val="32"/>
          <w:szCs w:val="32"/>
        </w:rPr>
        <w:t>语篇。</w:t>
      </w:r>
    </w:p>
    <w:p w14:paraId="75614151" w14:textId="77777777" w:rsidR="00047C20" w:rsidRPr="00A11791" w:rsidRDefault="00047C20" w:rsidP="00047C20">
      <w:pPr>
        <w:spacing w:beforeLines="50" w:before="120" w:afterLines="50" w:after="120" w:line="480" w:lineRule="exact"/>
        <w:ind w:firstLineChars="200" w:firstLine="643"/>
        <w:jc w:val="both"/>
        <w:rPr>
          <w:rFonts w:ascii="仿宋" w:eastAsia="仿宋" w:hAnsi="仿宋" w:hint="eastAsia"/>
          <w:b/>
          <w:sz w:val="32"/>
          <w:szCs w:val="32"/>
        </w:rPr>
      </w:pPr>
      <w:r w:rsidRPr="00A11791">
        <w:rPr>
          <w:rFonts w:ascii="仿宋" w:eastAsia="仿宋" w:hAnsi="仿宋" w:hint="eastAsia"/>
          <w:b/>
          <w:sz w:val="32"/>
          <w:szCs w:val="32"/>
        </w:rPr>
        <w:t>第四部分  英语写作</w:t>
      </w:r>
    </w:p>
    <w:p w14:paraId="2F13BC82" w14:textId="77777777" w:rsidR="00047C20" w:rsidRPr="00A11791" w:rsidRDefault="00047C20" w:rsidP="00047C20">
      <w:pPr>
        <w:spacing w:after="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应用文和议论文各一篇</w:t>
      </w:r>
    </w:p>
    <w:p w14:paraId="23339946" w14:textId="77777777" w:rsidR="00047C20" w:rsidRPr="00A11791" w:rsidRDefault="00047C20" w:rsidP="00047C20">
      <w:pPr>
        <w:spacing w:beforeLines="50" w:before="120" w:afterLines="50" w:after="120" w:line="480" w:lineRule="exact"/>
        <w:ind w:firstLineChars="200" w:firstLine="640"/>
        <w:jc w:val="both"/>
        <w:rPr>
          <w:rFonts w:ascii="仿宋_GB2312" w:eastAsia="仿宋_GB2312"/>
          <w:sz w:val="32"/>
          <w:szCs w:val="32"/>
        </w:rPr>
      </w:pPr>
      <w:r w:rsidRPr="00A11791">
        <w:rPr>
          <w:rFonts w:ascii="仿宋_GB2312" w:eastAsia="仿宋_GB2312" w:hint="eastAsia"/>
          <w:sz w:val="32"/>
          <w:szCs w:val="32"/>
        </w:rPr>
        <w:t>考生能根据所给题目及要求撰写1</w:t>
      </w:r>
      <w:r w:rsidRPr="00A11791">
        <w:rPr>
          <w:rFonts w:ascii="仿宋_GB2312" w:eastAsia="仿宋_GB2312"/>
          <w:sz w:val="32"/>
          <w:szCs w:val="32"/>
        </w:rPr>
        <w:t>00词左右的应用文和</w:t>
      </w:r>
      <w:r w:rsidRPr="00A11791">
        <w:rPr>
          <w:rFonts w:ascii="仿宋_GB2312" w:eastAsia="仿宋_GB2312" w:hint="eastAsia"/>
          <w:sz w:val="32"/>
          <w:szCs w:val="32"/>
        </w:rPr>
        <w:t>200词左右的议论文各一篇。作文要求语言通顺，用词得体，结构合理，文体恰当。</w:t>
      </w:r>
    </w:p>
    <w:p w14:paraId="0D8BE84D" w14:textId="77777777" w:rsidR="00047C20" w:rsidRPr="00A11791" w:rsidRDefault="00047C20" w:rsidP="00047C20">
      <w:pPr>
        <w:spacing w:beforeLines="100" w:before="240" w:afterLines="100" w:after="240" w:line="480" w:lineRule="exact"/>
        <w:jc w:val="both"/>
        <w:rPr>
          <w:rFonts w:ascii="黑体" w:eastAsia="黑体" w:hAnsi="黑体" w:hint="eastAsia"/>
          <w:b/>
          <w:sz w:val="32"/>
          <w:szCs w:val="32"/>
        </w:rPr>
      </w:pPr>
      <w:r w:rsidRPr="00A11791">
        <w:rPr>
          <w:rFonts w:ascii="黑体" w:eastAsia="黑体" w:hAnsi="黑体" w:hint="eastAsia"/>
          <w:b/>
          <w:sz w:val="32"/>
          <w:szCs w:val="32"/>
        </w:rPr>
        <w:t>三、博士英语参考书目</w:t>
      </w:r>
    </w:p>
    <w:p w14:paraId="4B5B8B98" w14:textId="77777777" w:rsidR="00047C20" w:rsidRPr="00A11791" w:rsidRDefault="00047C20" w:rsidP="00047C20">
      <w:pPr>
        <w:spacing w:after="0" w:line="480" w:lineRule="exact"/>
        <w:ind w:left="964" w:hangingChars="300" w:hanging="964"/>
        <w:jc w:val="both"/>
        <w:rPr>
          <w:rFonts w:ascii="仿宋_GB2312" w:eastAsia="仿宋_GB2312"/>
          <w:sz w:val="32"/>
          <w:szCs w:val="32"/>
        </w:rPr>
      </w:pPr>
      <w:r w:rsidRPr="00A11791">
        <w:rPr>
          <w:rFonts w:ascii="黑体" w:eastAsia="黑体" w:hAnsi="黑体" w:hint="eastAsia"/>
          <w:b/>
          <w:sz w:val="32"/>
          <w:szCs w:val="32"/>
        </w:rPr>
        <w:t xml:space="preserve">   </w:t>
      </w:r>
      <w:r w:rsidRPr="00A11791">
        <w:rPr>
          <w:rFonts w:ascii="仿宋_GB2312" w:eastAsia="仿宋_GB2312" w:hint="eastAsia"/>
          <w:sz w:val="32"/>
          <w:szCs w:val="32"/>
        </w:rPr>
        <w:t xml:space="preserve"> 1.崔玲.《新时代研究生学术英语综合教程》，上海外语教育出版社，2024年版。</w:t>
      </w:r>
    </w:p>
    <w:p w14:paraId="120713D9" w14:textId="77777777" w:rsidR="00047C20" w:rsidRPr="00A11791" w:rsidRDefault="00047C20" w:rsidP="00047C20">
      <w:pPr>
        <w:spacing w:after="0" w:line="480" w:lineRule="exact"/>
        <w:ind w:leftChars="290" w:left="958" w:hangingChars="100" w:hanging="320"/>
        <w:jc w:val="both"/>
        <w:rPr>
          <w:rFonts w:ascii="仿宋_GB2312" w:eastAsia="仿宋_GB2312"/>
          <w:sz w:val="32"/>
          <w:szCs w:val="32"/>
        </w:rPr>
      </w:pPr>
      <w:r w:rsidRPr="00A11791">
        <w:rPr>
          <w:rFonts w:ascii="仿宋_GB2312" w:eastAsia="仿宋_GB2312" w:hint="eastAsia"/>
          <w:sz w:val="32"/>
          <w:szCs w:val="32"/>
        </w:rPr>
        <w:t>2.罗立胜.《（研究生）学术交流英语》，上海外语教育出版社，2014年版。</w:t>
      </w:r>
    </w:p>
    <w:p w14:paraId="34912634" w14:textId="77777777" w:rsidR="00047C20" w:rsidRPr="00A11791" w:rsidRDefault="00047C20" w:rsidP="00047C20">
      <w:pPr>
        <w:spacing w:after="0" w:line="480" w:lineRule="exact"/>
        <w:ind w:leftChars="290" w:left="958" w:hangingChars="100" w:hanging="320"/>
        <w:jc w:val="both"/>
        <w:rPr>
          <w:rFonts w:ascii="仿宋_GB2312" w:eastAsia="仿宋_GB2312"/>
          <w:sz w:val="32"/>
          <w:szCs w:val="32"/>
        </w:rPr>
      </w:pPr>
      <w:r w:rsidRPr="00A11791">
        <w:rPr>
          <w:rFonts w:ascii="仿宋_GB2312" w:eastAsia="仿宋_GB2312" w:hint="eastAsia"/>
          <w:sz w:val="32"/>
          <w:szCs w:val="32"/>
        </w:rPr>
        <w:t>3.熊海虹.《研究生综合英语》，外语教育与研究出版社，2010年版。</w:t>
      </w:r>
    </w:p>
    <w:p w14:paraId="3F735F79" w14:textId="77777777" w:rsidR="00047C20" w:rsidRPr="00A11791" w:rsidRDefault="00047C20" w:rsidP="00047C20">
      <w:pPr>
        <w:spacing w:after="0" w:line="480" w:lineRule="exact"/>
        <w:ind w:leftChars="290" w:left="958" w:hangingChars="100" w:hanging="320"/>
        <w:jc w:val="both"/>
        <w:rPr>
          <w:rFonts w:ascii="仿宋_GB2312" w:eastAsia="仿宋_GB2312"/>
          <w:sz w:val="32"/>
          <w:szCs w:val="32"/>
        </w:rPr>
      </w:pPr>
      <w:r w:rsidRPr="00A11791">
        <w:rPr>
          <w:rFonts w:ascii="仿宋_GB2312" w:eastAsia="仿宋_GB2312" w:hint="eastAsia"/>
          <w:sz w:val="32"/>
          <w:szCs w:val="32"/>
        </w:rPr>
        <w:lastRenderedPageBreak/>
        <w:t>4.章振邦：《新编英语语法教程》（第6版），上海外语教育出版社，202</w:t>
      </w:r>
      <w:r w:rsidRPr="00A11791">
        <w:rPr>
          <w:rFonts w:ascii="仿宋_GB2312" w:eastAsia="仿宋_GB2312"/>
          <w:sz w:val="32"/>
          <w:szCs w:val="32"/>
        </w:rPr>
        <w:t>2</w:t>
      </w:r>
      <w:r w:rsidRPr="00A11791">
        <w:rPr>
          <w:rFonts w:ascii="仿宋_GB2312" w:eastAsia="仿宋_GB2312" w:hint="eastAsia"/>
          <w:sz w:val="32"/>
          <w:szCs w:val="32"/>
        </w:rPr>
        <w:t>年。</w:t>
      </w:r>
    </w:p>
    <w:p w14:paraId="71925556" w14:textId="77777777" w:rsidR="00FD0615" w:rsidRPr="00047C20" w:rsidRDefault="00FD0615"/>
    <w:sectPr w:rsidR="00FD0615" w:rsidRPr="00047C20" w:rsidSect="00047C2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A6443" w14:textId="77777777" w:rsidR="001A6445" w:rsidRDefault="001A6445">
      <w:pPr>
        <w:spacing w:after="0" w:line="240" w:lineRule="auto"/>
      </w:pPr>
      <w:r>
        <w:separator/>
      </w:r>
    </w:p>
  </w:endnote>
  <w:endnote w:type="continuationSeparator" w:id="0">
    <w:p w14:paraId="3F54DEBC" w14:textId="77777777" w:rsidR="001A6445" w:rsidRDefault="001A6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书宋简体">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6009B" w14:textId="12315804" w:rsidR="00D37C68" w:rsidRDefault="00047C20">
    <w:pPr>
      <w:pStyle w:val="af"/>
    </w:pPr>
    <w:r>
      <w:rPr>
        <w:noProof/>
      </w:rPr>
      <mc:AlternateContent>
        <mc:Choice Requires="wps">
          <w:drawing>
            <wp:anchor distT="0" distB="0" distL="114300" distR="114300" simplePos="0" relativeHeight="251659264" behindDoc="0" locked="0" layoutInCell="1" allowOverlap="1" wp14:anchorId="482282D8" wp14:editId="5690F5C5">
              <wp:simplePos x="0" y="0"/>
              <wp:positionH relativeFrom="margin">
                <wp:align>center</wp:align>
              </wp:positionH>
              <wp:positionV relativeFrom="paragraph">
                <wp:posOffset>0</wp:posOffset>
              </wp:positionV>
              <wp:extent cx="70485" cy="160655"/>
              <wp:effectExtent l="0" t="0" r="0" b="0"/>
              <wp:wrapNone/>
              <wp:docPr id="200125855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262CC" w14:textId="77777777" w:rsidR="00D37C68" w:rsidRDefault="00000000">
                          <w:pPr>
                            <w:pStyle w:val="a3"/>
                            <w:rPr>
                              <w:rFonts w:hint="eastAsia"/>
                            </w:rPr>
                          </w:pPr>
                          <w:r>
                            <w:fldChar w:fldCharType="begin"/>
                          </w:r>
                          <w:r>
                            <w:instrText>PAGE   \* MERGEFORMAT</w:instrText>
                          </w:r>
                          <w:r>
                            <w:fldChar w:fldCharType="separate"/>
                          </w:r>
                          <w:r>
                            <w:rPr>
                              <w:lang w:val="zh-CN"/>
                            </w:rPr>
                            <w:t>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2282D8" id="_x0000_t202" coordsize="21600,21600" o:spt="202" path="m,l,21600r21600,l21600,xe">
              <v:stroke joinstyle="miter"/>
              <v:path gradientshapeok="t" o:connecttype="rect"/>
            </v:shapetype>
            <v:shape id="文本框 1" o:spid="_x0000_s1026" type="#_x0000_t202" style="position:absolute;margin-left:0;margin-top:0;width:5.55pt;height:12.65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" filled="f" stroked="f">
              <v:textbox style="mso-fit-shape-to-text:t" inset="0,0,0,0">
                <w:txbxContent>
                  <w:p w14:paraId="6F0262CC" w14:textId="77777777" w:rsidR="00D37C68" w:rsidRDefault="00000000">
                    <w:pPr>
                      <w:pStyle w:val="a3"/>
                      <w:rPr>
                        <w:rFonts w:hint="eastAsia"/>
                      </w:rPr>
                    </w:pPr>
                    <w:r>
                      <w:fldChar w:fldCharType="begin"/>
                    </w:r>
                    <w:r>
                      <w:instrText>PAGE   \* MERGEFORMAT</w:instrText>
                    </w:r>
                    <w:r>
                      <w:fldChar w:fldCharType="separate"/>
                    </w:r>
                    <w:r>
                      <w:rPr>
                        <w:lang w:val="zh-CN"/>
                      </w:rPr>
                      <w:t>1</w:t>
                    </w:r>
                    <w:r>
                      <w:fldChar w:fldCharType="end"/>
                    </w:r>
                  </w:p>
                </w:txbxContent>
              </v:textbox>
              <w10:wrap anchorx="margin"/>
            </v:shape>
          </w:pict>
        </mc:Fallback>
      </mc:AlternateContent>
    </w:r>
  </w:p>
  <w:p w14:paraId="2AF2350B" w14:textId="77777777" w:rsidR="00D37C68" w:rsidRDefault="00D37C6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AC15" w14:textId="77777777" w:rsidR="001A6445" w:rsidRDefault="001A6445">
      <w:pPr>
        <w:spacing w:after="0" w:line="240" w:lineRule="auto"/>
      </w:pPr>
      <w:r>
        <w:separator/>
      </w:r>
    </w:p>
  </w:footnote>
  <w:footnote w:type="continuationSeparator" w:id="0">
    <w:p w14:paraId="20249545" w14:textId="77777777" w:rsidR="001A6445" w:rsidRDefault="001A64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5478DDE"/>
    <w:multiLevelType w:val="singleLevel"/>
    <w:tmpl w:val="C5478DDE"/>
    <w:lvl w:ilvl="0">
      <w:start w:val="2"/>
      <w:numFmt w:val="decimal"/>
      <w:suff w:val="space"/>
      <w:lvlText w:val="%1."/>
      <w:lvlJc w:val="left"/>
    </w:lvl>
  </w:abstractNum>
  <w:num w:numId="1" w16cid:durableId="38166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C20"/>
    <w:rsid w:val="00047C20"/>
    <w:rsid w:val="0014240C"/>
    <w:rsid w:val="001A6445"/>
    <w:rsid w:val="002E3C0A"/>
    <w:rsid w:val="00865449"/>
    <w:rsid w:val="00BC7B3A"/>
    <w:rsid w:val="00D37C68"/>
    <w:rsid w:val="00E84298"/>
    <w:rsid w:val="00FD0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853C46"/>
  <w15:chartTrackingRefBased/>
  <w15:docId w15:val="{5729EDB6-2753-4286-8054-019FAED4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47C20"/>
    <w:pPr>
      <w:spacing w:after="200" w:line="276" w:lineRule="auto"/>
    </w:pPr>
    <w:rPr>
      <w:kern w:val="0"/>
      <w:sz w:val="22"/>
      <w:szCs w:val="22"/>
      <w14:ligatures w14:val="none"/>
    </w:rPr>
  </w:style>
  <w:style w:type="paragraph" w:styleId="1">
    <w:name w:val="heading 1"/>
    <w:basedOn w:val="a"/>
    <w:next w:val="a"/>
    <w:link w:val="10"/>
    <w:qFormat/>
    <w:rsid w:val="00047C2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semiHidden/>
    <w:unhideWhenUsed/>
    <w:qFormat/>
    <w:rsid w:val="00047C2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semiHidden/>
    <w:unhideWhenUsed/>
    <w:qFormat/>
    <w:rsid w:val="00047C2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semiHidden/>
    <w:unhideWhenUsed/>
    <w:qFormat/>
    <w:rsid w:val="00047C20"/>
    <w:pPr>
      <w:keepNext/>
      <w:keepLines/>
      <w:spacing w:before="80" w:after="4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
    <w:next w:val="a"/>
    <w:link w:val="50"/>
    <w:semiHidden/>
    <w:unhideWhenUsed/>
    <w:qFormat/>
    <w:rsid w:val="00047C20"/>
    <w:pPr>
      <w:keepNext/>
      <w:keepLines/>
      <w:spacing w:before="80" w:after="40"/>
      <w:outlineLvl w:val="4"/>
    </w:pPr>
    <w:rPr>
      <w:rFonts w:asciiTheme="minorHAnsi" w:eastAsiaTheme="minorEastAsia" w:hAnsiTheme="minorHAnsi" w:cstheme="majorBidi"/>
      <w:color w:val="2F5496" w:themeColor="accent1" w:themeShade="BF"/>
      <w:sz w:val="24"/>
    </w:rPr>
  </w:style>
  <w:style w:type="paragraph" w:styleId="6">
    <w:name w:val="heading 6"/>
    <w:basedOn w:val="a"/>
    <w:next w:val="a"/>
    <w:link w:val="60"/>
    <w:semiHidden/>
    <w:unhideWhenUsed/>
    <w:qFormat/>
    <w:rsid w:val="00047C20"/>
    <w:pPr>
      <w:keepNext/>
      <w:keepLines/>
      <w:spacing w:before="40"/>
      <w:outlineLvl w:val="5"/>
    </w:pPr>
    <w:rPr>
      <w:rFonts w:asciiTheme="minorHAnsi" w:eastAsiaTheme="minorEastAsia" w:hAnsiTheme="minorHAnsi" w:cstheme="majorBidi"/>
      <w:b/>
      <w:bCs/>
      <w:color w:val="2F5496" w:themeColor="accent1" w:themeShade="BF"/>
    </w:rPr>
  </w:style>
  <w:style w:type="paragraph" w:styleId="7">
    <w:name w:val="heading 7"/>
    <w:basedOn w:val="a"/>
    <w:next w:val="a"/>
    <w:link w:val="70"/>
    <w:semiHidden/>
    <w:unhideWhenUsed/>
    <w:qFormat/>
    <w:rsid w:val="00047C20"/>
    <w:pPr>
      <w:keepNext/>
      <w:keepLines/>
      <w:spacing w:before="40"/>
      <w:outlineLvl w:val="6"/>
    </w:pPr>
    <w:rPr>
      <w:rFonts w:asciiTheme="minorHAnsi" w:eastAsiaTheme="minorEastAsia" w:hAnsiTheme="minorHAnsi" w:cstheme="majorBidi"/>
      <w:b/>
      <w:bCs/>
      <w:color w:val="595959" w:themeColor="text1" w:themeTint="A6"/>
    </w:rPr>
  </w:style>
  <w:style w:type="paragraph" w:styleId="8">
    <w:name w:val="heading 8"/>
    <w:basedOn w:val="a"/>
    <w:next w:val="a"/>
    <w:link w:val="80"/>
    <w:semiHidden/>
    <w:unhideWhenUsed/>
    <w:qFormat/>
    <w:rsid w:val="00047C20"/>
    <w:pPr>
      <w:keepNext/>
      <w:keepLines/>
      <w:outlineLvl w:val="7"/>
    </w:pPr>
    <w:rPr>
      <w:rFonts w:asciiTheme="minorHAnsi" w:eastAsiaTheme="minorEastAsia" w:hAnsiTheme="minorHAnsi" w:cstheme="majorBidi"/>
      <w:color w:val="595959" w:themeColor="text1" w:themeTint="A6"/>
    </w:rPr>
  </w:style>
  <w:style w:type="paragraph" w:styleId="9">
    <w:name w:val="heading 9"/>
    <w:basedOn w:val="a"/>
    <w:next w:val="a"/>
    <w:link w:val="90"/>
    <w:semiHidden/>
    <w:unhideWhenUsed/>
    <w:qFormat/>
    <w:rsid w:val="00047C20"/>
    <w:pPr>
      <w:keepNext/>
      <w:keepLines/>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47C2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semiHidden/>
    <w:rsid w:val="00047C2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semiHidden/>
    <w:rsid w:val="00047C2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semiHidden/>
    <w:rsid w:val="00047C20"/>
    <w:rPr>
      <w:rFonts w:asciiTheme="minorHAnsi" w:eastAsiaTheme="minorEastAsia" w:hAnsiTheme="minorHAnsi" w:cstheme="majorBidi"/>
      <w:color w:val="2F5496" w:themeColor="accent1" w:themeShade="BF"/>
      <w:sz w:val="28"/>
      <w:szCs w:val="28"/>
    </w:rPr>
  </w:style>
  <w:style w:type="character" w:customStyle="1" w:styleId="50">
    <w:name w:val="标题 5 字符"/>
    <w:basedOn w:val="a0"/>
    <w:link w:val="5"/>
    <w:semiHidden/>
    <w:rsid w:val="00047C20"/>
    <w:rPr>
      <w:rFonts w:asciiTheme="minorHAnsi" w:eastAsiaTheme="minorEastAsia" w:hAnsiTheme="minorHAnsi" w:cstheme="majorBidi"/>
      <w:color w:val="2F5496" w:themeColor="accent1" w:themeShade="BF"/>
      <w:sz w:val="24"/>
      <w:szCs w:val="24"/>
    </w:rPr>
  </w:style>
  <w:style w:type="character" w:customStyle="1" w:styleId="60">
    <w:name w:val="标题 6 字符"/>
    <w:basedOn w:val="a0"/>
    <w:link w:val="6"/>
    <w:semiHidden/>
    <w:rsid w:val="00047C20"/>
    <w:rPr>
      <w:rFonts w:asciiTheme="minorHAnsi" w:eastAsiaTheme="minorEastAsia" w:hAnsiTheme="minorHAnsi" w:cstheme="majorBidi"/>
      <w:b/>
      <w:bCs/>
      <w:color w:val="2F5496" w:themeColor="accent1" w:themeShade="BF"/>
      <w:sz w:val="21"/>
      <w:szCs w:val="24"/>
    </w:rPr>
  </w:style>
  <w:style w:type="character" w:customStyle="1" w:styleId="70">
    <w:name w:val="标题 7 字符"/>
    <w:basedOn w:val="a0"/>
    <w:link w:val="7"/>
    <w:semiHidden/>
    <w:rsid w:val="00047C20"/>
    <w:rPr>
      <w:rFonts w:asciiTheme="minorHAnsi" w:eastAsiaTheme="minorEastAsia" w:hAnsiTheme="minorHAnsi" w:cstheme="majorBidi"/>
      <w:b/>
      <w:bCs/>
      <w:color w:val="595959" w:themeColor="text1" w:themeTint="A6"/>
      <w:sz w:val="21"/>
      <w:szCs w:val="24"/>
    </w:rPr>
  </w:style>
  <w:style w:type="character" w:customStyle="1" w:styleId="80">
    <w:name w:val="标题 8 字符"/>
    <w:basedOn w:val="a0"/>
    <w:link w:val="8"/>
    <w:semiHidden/>
    <w:rsid w:val="00047C20"/>
    <w:rPr>
      <w:rFonts w:asciiTheme="minorHAnsi" w:eastAsiaTheme="minorEastAsia" w:hAnsiTheme="minorHAnsi" w:cstheme="majorBidi"/>
      <w:color w:val="595959" w:themeColor="text1" w:themeTint="A6"/>
      <w:sz w:val="21"/>
      <w:szCs w:val="24"/>
    </w:rPr>
  </w:style>
  <w:style w:type="character" w:customStyle="1" w:styleId="90">
    <w:name w:val="标题 9 字符"/>
    <w:basedOn w:val="a0"/>
    <w:link w:val="9"/>
    <w:semiHidden/>
    <w:rsid w:val="00047C20"/>
    <w:rPr>
      <w:rFonts w:asciiTheme="minorHAnsi" w:eastAsiaTheme="majorEastAsia" w:hAnsiTheme="minorHAnsi" w:cstheme="majorBidi"/>
      <w:color w:val="595959" w:themeColor="text1" w:themeTint="A6"/>
      <w:sz w:val="21"/>
      <w:szCs w:val="24"/>
    </w:rPr>
  </w:style>
  <w:style w:type="paragraph" w:styleId="a3">
    <w:name w:val="Title"/>
    <w:basedOn w:val="a"/>
    <w:next w:val="a"/>
    <w:link w:val="a4"/>
    <w:qFormat/>
    <w:rsid w:val="00047C2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rsid w:val="00047C2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047C2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rsid w:val="00047C2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7C20"/>
    <w:pPr>
      <w:spacing w:before="160" w:after="160"/>
      <w:jc w:val="center"/>
    </w:pPr>
    <w:rPr>
      <w:i/>
      <w:iCs/>
      <w:color w:val="404040" w:themeColor="text1" w:themeTint="BF"/>
    </w:rPr>
  </w:style>
  <w:style w:type="character" w:customStyle="1" w:styleId="a8">
    <w:name w:val="引用 字符"/>
    <w:basedOn w:val="a0"/>
    <w:link w:val="a7"/>
    <w:uiPriority w:val="29"/>
    <w:rsid w:val="00047C20"/>
    <w:rPr>
      <w:i/>
      <w:iCs/>
      <w:color w:val="404040" w:themeColor="text1" w:themeTint="BF"/>
      <w:sz w:val="21"/>
      <w:szCs w:val="24"/>
    </w:rPr>
  </w:style>
  <w:style w:type="paragraph" w:styleId="a9">
    <w:name w:val="List Paragraph"/>
    <w:basedOn w:val="a"/>
    <w:uiPriority w:val="34"/>
    <w:qFormat/>
    <w:rsid w:val="00047C20"/>
    <w:pPr>
      <w:ind w:left="720"/>
      <w:contextualSpacing/>
    </w:pPr>
  </w:style>
  <w:style w:type="character" w:styleId="aa">
    <w:name w:val="Intense Emphasis"/>
    <w:basedOn w:val="a0"/>
    <w:uiPriority w:val="21"/>
    <w:qFormat/>
    <w:rsid w:val="00047C20"/>
    <w:rPr>
      <w:i/>
      <w:iCs/>
      <w:color w:val="2F5496" w:themeColor="accent1" w:themeShade="BF"/>
    </w:rPr>
  </w:style>
  <w:style w:type="paragraph" w:styleId="ab">
    <w:name w:val="Intense Quote"/>
    <w:basedOn w:val="a"/>
    <w:next w:val="a"/>
    <w:link w:val="ac"/>
    <w:uiPriority w:val="30"/>
    <w:qFormat/>
    <w:rsid w:val="00047C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7C20"/>
    <w:rPr>
      <w:i/>
      <w:iCs/>
      <w:color w:val="2F5496" w:themeColor="accent1" w:themeShade="BF"/>
      <w:sz w:val="21"/>
      <w:szCs w:val="24"/>
    </w:rPr>
  </w:style>
  <w:style w:type="character" w:styleId="ad">
    <w:name w:val="Intense Reference"/>
    <w:basedOn w:val="a0"/>
    <w:uiPriority w:val="32"/>
    <w:qFormat/>
    <w:rsid w:val="00047C20"/>
    <w:rPr>
      <w:b/>
      <w:bCs/>
      <w:smallCaps/>
      <w:color w:val="2F5496" w:themeColor="accent1" w:themeShade="BF"/>
      <w:spacing w:val="5"/>
    </w:rPr>
  </w:style>
  <w:style w:type="character" w:customStyle="1" w:styleId="ae">
    <w:name w:val="页脚 字符"/>
    <w:link w:val="af"/>
    <w:uiPriority w:val="99"/>
    <w:rsid w:val="00047C20"/>
  </w:style>
  <w:style w:type="paragraph" w:styleId="af">
    <w:name w:val="footer"/>
    <w:basedOn w:val="a"/>
    <w:link w:val="ae"/>
    <w:uiPriority w:val="99"/>
    <w:unhideWhenUsed/>
    <w:rsid w:val="00047C20"/>
    <w:pPr>
      <w:tabs>
        <w:tab w:val="center" w:pos="4680"/>
        <w:tab w:val="right" w:pos="9360"/>
      </w:tabs>
      <w:spacing w:after="0" w:line="240" w:lineRule="auto"/>
    </w:pPr>
    <w:rPr>
      <w:kern w:val="2"/>
      <w:sz w:val="20"/>
      <w:szCs w:val="20"/>
      <w14:ligatures w14:val="standardContextual"/>
    </w:rPr>
  </w:style>
  <w:style w:type="character" w:customStyle="1" w:styleId="11">
    <w:name w:val="页脚 字符1"/>
    <w:basedOn w:val="a0"/>
    <w:rsid w:val="00047C20"/>
    <w:rPr>
      <w:kern w:val="0"/>
      <w:sz w:val="18"/>
      <w:szCs w:val="18"/>
      <w14:ligatures w14:val="none"/>
    </w:rPr>
  </w:style>
  <w:style w:type="paragraph" w:styleId="af0">
    <w:name w:val="header"/>
    <w:basedOn w:val="a"/>
    <w:link w:val="af1"/>
    <w:rsid w:val="0014240C"/>
    <w:pPr>
      <w:tabs>
        <w:tab w:val="center" w:pos="4153"/>
        <w:tab w:val="right" w:pos="8306"/>
      </w:tabs>
      <w:snapToGrid w:val="0"/>
      <w:spacing w:line="240" w:lineRule="auto"/>
      <w:jc w:val="center"/>
    </w:pPr>
    <w:rPr>
      <w:sz w:val="18"/>
      <w:szCs w:val="18"/>
    </w:rPr>
  </w:style>
  <w:style w:type="character" w:customStyle="1" w:styleId="af1">
    <w:name w:val="页眉 字符"/>
    <w:basedOn w:val="a0"/>
    <w:link w:val="af0"/>
    <w:rsid w:val="0014240C"/>
    <w:rPr>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681</Words>
  <Characters>717</Characters>
  <Application>Microsoft Office Word</Application>
  <DocSecurity>0</DocSecurity>
  <Lines>37</Lines>
  <Paragraphs>37</Paragraphs>
  <ScaleCrop>false</ScaleCrop>
  <Company/>
  <LinksUpToDate>false</LinksUpToDate>
  <CharactersWithSpaces>1361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周怡年</dc:creator>
  <cp:keywords/>
  <dc:description/>
  <cp:lastModifiedBy>周怡年</cp:lastModifiedBy>
  <cp:revision>3</cp:revision>
  <dcterms:created xsi:type="dcterms:W3CDTF">2026-03-11T03:59:00Z</dcterms:created>
  <dcterms:modified xsi:type="dcterms:W3CDTF">2026-03-11T04:04:00Z</dcterms:modified>
</cp:coreProperties>
</file>